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8135" w14:textId="77777777" w:rsidR="00C65DB2" w:rsidRPr="00C65DB2" w:rsidRDefault="00C65DB2" w:rsidP="00C65DB2">
      <w:pPr>
        <w:spacing w:after="150" w:line="240" w:lineRule="auto"/>
        <w:ind w:left="399" w:right="-26" w:firstLine="1041"/>
        <w:jc w:val="center"/>
        <w:rPr>
          <w:rFonts w:ascii="Calibri" w:eastAsia="Times New Roman" w:hAnsi="Calibri" w:cs="Calibri"/>
          <w:b/>
          <w:color w:val="385623"/>
          <w:sz w:val="32"/>
          <w:szCs w:val="20"/>
          <w:lang w:eastAsia="en-US"/>
        </w:rPr>
      </w:pPr>
      <w:r w:rsidRPr="00C65DB2">
        <w:rPr>
          <w:rFonts w:ascii="Times New Roman" w:eastAsia="Times New Roman" w:hAnsi="Times New Roman" w:cs="Times New Roman"/>
          <w:noProof/>
          <w:color w:val="auto"/>
          <w:szCs w:val="20"/>
        </w:rPr>
        <w:drawing>
          <wp:anchor distT="0" distB="0" distL="114300" distR="114300" simplePos="0" relativeHeight="251660288" behindDoc="0" locked="0" layoutInCell="1" allowOverlap="1" wp14:anchorId="140CBBF9" wp14:editId="479408D0">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DB2">
        <w:rPr>
          <w:rFonts w:ascii="Calibri" w:eastAsia="Times New Roman" w:hAnsi="Calibri" w:cs="Calibri"/>
          <w:color w:val="auto"/>
          <w:sz w:val="32"/>
          <w:szCs w:val="32"/>
          <w:lang w:eastAsia="en-US"/>
        </w:rPr>
        <w:t>TATWORTH AND FORTON PARISH COUNCIL</w:t>
      </w:r>
      <w:r w:rsidRPr="00C65DB2">
        <w:rPr>
          <w:rFonts w:ascii="Calibri" w:eastAsia="Times New Roman" w:hAnsi="Calibri" w:cs="Calibri"/>
          <w:b/>
          <w:noProof/>
          <w:color w:val="385623"/>
          <w:sz w:val="32"/>
          <w:szCs w:val="20"/>
          <w:lang w:eastAsia="en-US"/>
        </w:rPr>
        <w:t xml:space="preserve"> </w:t>
      </w:r>
    </w:p>
    <w:p w14:paraId="4321A7B8"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7D2C1309" w14:textId="1C3FF5E6" w:rsidR="00C65DB2" w:rsidRDefault="00533C4A" w:rsidP="00533C4A">
      <w:pPr>
        <w:spacing w:after="0" w:line="240" w:lineRule="auto"/>
        <w:ind w:left="0" w:right="62" w:firstLine="0"/>
        <w:rPr>
          <w:rFonts w:ascii="Calibri" w:eastAsia="Tahoma" w:hAnsi="Calibri" w:cs="Calibri"/>
          <w:b/>
          <w:color w:val="385623"/>
          <w:sz w:val="32"/>
          <w:szCs w:val="20"/>
          <w:lang w:eastAsia="en-US"/>
        </w:rPr>
      </w:pPr>
      <w:r>
        <w:rPr>
          <w:rFonts w:ascii="Calibri" w:eastAsia="Tahoma" w:hAnsi="Calibri" w:cs="Calibri"/>
          <w:b/>
          <w:color w:val="385623"/>
          <w:sz w:val="32"/>
          <w:szCs w:val="20"/>
          <w:lang w:eastAsia="en-US"/>
        </w:rPr>
        <w:t xml:space="preserve">                                </w:t>
      </w:r>
      <w:r w:rsidR="00837D2B">
        <w:rPr>
          <w:rFonts w:ascii="Calibri" w:eastAsia="Tahoma" w:hAnsi="Calibri" w:cs="Calibri"/>
          <w:b/>
          <w:color w:val="385623"/>
          <w:sz w:val="32"/>
          <w:szCs w:val="20"/>
          <w:lang w:eastAsia="en-US"/>
        </w:rPr>
        <w:t>RESERVES POLICY</w:t>
      </w:r>
    </w:p>
    <w:p w14:paraId="0C72B30F"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74BFD73"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2946E4B1"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28A3ED49"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C8E706A" w14:textId="77777777" w:rsidR="00912590" w:rsidRDefault="00912590" w:rsidP="00C65DB2">
      <w:pPr>
        <w:spacing w:after="0" w:line="288" w:lineRule="auto"/>
        <w:ind w:left="0" w:firstLine="0"/>
        <w:jc w:val="center"/>
        <w:rPr>
          <w:rFonts w:eastAsia="Times New Roman"/>
          <w:bCs/>
          <w:color w:val="auto"/>
          <w:sz w:val="32"/>
          <w:szCs w:val="32"/>
          <w:lang w:eastAsia="en-US"/>
        </w:rPr>
      </w:pPr>
    </w:p>
    <w:p w14:paraId="300A4C8B" w14:textId="33D2E455" w:rsidR="00533C4A" w:rsidRDefault="00C65DB2" w:rsidP="00912590">
      <w:pPr>
        <w:spacing w:before="200" w:after="0" w:line="288" w:lineRule="auto"/>
        <w:ind w:left="0" w:firstLine="0"/>
        <w:jc w:val="center"/>
        <w:rPr>
          <w:rFonts w:eastAsia="Times New Roman"/>
          <w:bCs/>
          <w:color w:val="auto"/>
          <w:sz w:val="32"/>
          <w:szCs w:val="32"/>
          <w:lang w:eastAsia="en-US"/>
        </w:rPr>
      </w:pPr>
      <w:r w:rsidRPr="00C65DB2">
        <w:rPr>
          <w:rFonts w:eastAsia="Times New Roman"/>
          <w:bCs/>
          <w:color w:val="auto"/>
          <w:sz w:val="32"/>
          <w:szCs w:val="32"/>
          <w:lang w:eastAsia="en-US"/>
        </w:rPr>
        <w:t xml:space="preserve">Adopted </w:t>
      </w:r>
      <w:r w:rsidR="00533C4A">
        <w:rPr>
          <w:rFonts w:eastAsia="Times New Roman"/>
          <w:bCs/>
          <w:color w:val="auto"/>
          <w:sz w:val="32"/>
          <w:szCs w:val="32"/>
          <w:lang w:eastAsia="en-US"/>
        </w:rPr>
        <w:t>by Finance Committee</w:t>
      </w:r>
    </w:p>
    <w:p w14:paraId="6831FFF3" w14:textId="700917EF" w:rsidR="00912590" w:rsidRDefault="00031553"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19th</w:t>
      </w:r>
      <w:r w:rsidR="0050563C">
        <w:rPr>
          <w:rFonts w:eastAsia="Times New Roman"/>
          <w:bCs/>
          <w:color w:val="auto"/>
          <w:sz w:val="32"/>
          <w:szCs w:val="32"/>
          <w:lang w:eastAsia="en-US"/>
        </w:rPr>
        <w:t xml:space="preserve"> June </w:t>
      </w:r>
      <w:r w:rsidR="00A35872">
        <w:rPr>
          <w:rFonts w:eastAsia="Times New Roman"/>
          <w:bCs/>
          <w:color w:val="auto"/>
          <w:sz w:val="32"/>
          <w:szCs w:val="32"/>
          <w:lang w:eastAsia="en-US"/>
        </w:rPr>
        <w:t>20</w:t>
      </w:r>
      <w:r w:rsidR="00533C4A">
        <w:rPr>
          <w:rFonts w:eastAsia="Times New Roman"/>
          <w:bCs/>
          <w:color w:val="auto"/>
          <w:sz w:val="32"/>
          <w:szCs w:val="32"/>
          <w:lang w:eastAsia="en-US"/>
        </w:rPr>
        <w:t>2</w:t>
      </w:r>
      <w:r>
        <w:rPr>
          <w:rFonts w:eastAsia="Times New Roman"/>
          <w:bCs/>
          <w:color w:val="auto"/>
          <w:sz w:val="32"/>
          <w:szCs w:val="32"/>
          <w:lang w:eastAsia="en-US"/>
        </w:rPr>
        <w:t>5</w:t>
      </w:r>
      <w:r w:rsidR="00533C4A">
        <w:rPr>
          <w:rFonts w:eastAsia="Times New Roman"/>
          <w:bCs/>
          <w:color w:val="auto"/>
          <w:sz w:val="32"/>
          <w:szCs w:val="32"/>
          <w:lang w:eastAsia="en-US"/>
        </w:rPr>
        <w:t xml:space="preserve"> </w:t>
      </w:r>
    </w:p>
    <w:p w14:paraId="1FC031D2" w14:textId="4AF00E33" w:rsidR="00C65DB2" w:rsidRDefault="002A01B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Minute No </w:t>
      </w:r>
      <w:r w:rsidR="0050563C">
        <w:rPr>
          <w:rFonts w:eastAsia="Times New Roman"/>
          <w:bCs/>
          <w:color w:val="auto"/>
          <w:sz w:val="32"/>
          <w:szCs w:val="32"/>
          <w:lang w:eastAsia="en-US"/>
        </w:rPr>
        <w:t>3</w:t>
      </w:r>
      <w:r w:rsidR="00031553">
        <w:rPr>
          <w:rFonts w:eastAsia="Times New Roman"/>
          <w:bCs/>
          <w:color w:val="auto"/>
          <w:sz w:val="32"/>
          <w:szCs w:val="32"/>
          <w:lang w:eastAsia="en-US"/>
        </w:rPr>
        <w:t>1</w:t>
      </w:r>
      <w:r w:rsidR="00533C4A">
        <w:rPr>
          <w:rFonts w:eastAsia="Times New Roman"/>
          <w:bCs/>
          <w:color w:val="auto"/>
          <w:sz w:val="32"/>
          <w:szCs w:val="32"/>
          <w:lang w:eastAsia="en-US"/>
        </w:rPr>
        <w:t>/2</w:t>
      </w:r>
      <w:r w:rsidR="00031553">
        <w:rPr>
          <w:rFonts w:eastAsia="Times New Roman"/>
          <w:bCs/>
          <w:color w:val="auto"/>
          <w:sz w:val="32"/>
          <w:szCs w:val="32"/>
          <w:lang w:eastAsia="en-US"/>
        </w:rPr>
        <w:t>5</w:t>
      </w:r>
    </w:p>
    <w:p w14:paraId="41FEE057" w14:textId="77777777" w:rsidR="00105E05" w:rsidRDefault="00105E05" w:rsidP="00912590">
      <w:pPr>
        <w:spacing w:before="200" w:after="0" w:line="288" w:lineRule="auto"/>
        <w:ind w:left="0" w:firstLine="0"/>
        <w:jc w:val="center"/>
        <w:rPr>
          <w:rFonts w:eastAsia="Times New Roman"/>
          <w:bCs/>
          <w:color w:val="auto"/>
          <w:sz w:val="32"/>
          <w:szCs w:val="32"/>
          <w:lang w:eastAsia="en-US"/>
        </w:rPr>
      </w:pPr>
    </w:p>
    <w:p w14:paraId="52DEC0F5" w14:textId="3D81B942" w:rsidR="00533C4A" w:rsidRDefault="00533C4A"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Approved by Full Council</w:t>
      </w:r>
    </w:p>
    <w:p w14:paraId="34ACFC08" w14:textId="0A9D0491" w:rsidR="00A27144" w:rsidRDefault="00882BBF"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3</w:t>
      </w:r>
      <w:r w:rsidRPr="00882BBF">
        <w:rPr>
          <w:rFonts w:eastAsia="Times New Roman"/>
          <w:bCs/>
          <w:color w:val="auto"/>
          <w:sz w:val="32"/>
          <w:szCs w:val="32"/>
          <w:vertAlign w:val="superscript"/>
          <w:lang w:eastAsia="en-US"/>
        </w:rPr>
        <w:t>rd</w:t>
      </w:r>
      <w:r>
        <w:rPr>
          <w:rFonts w:eastAsia="Times New Roman"/>
          <w:bCs/>
          <w:color w:val="auto"/>
          <w:sz w:val="32"/>
          <w:szCs w:val="32"/>
          <w:lang w:eastAsia="en-US"/>
        </w:rPr>
        <w:t xml:space="preserve"> July 2025</w:t>
      </w:r>
    </w:p>
    <w:p w14:paraId="2BC1B3E9" w14:textId="7370EFCB" w:rsidR="00A27144" w:rsidRPr="00C65DB2" w:rsidRDefault="00A27144" w:rsidP="00912590">
      <w:pPr>
        <w:spacing w:before="200" w:after="0" w:line="288" w:lineRule="auto"/>
        <w:ind w:left="0" w:firstLine="0"/>
        <w:jc w:val="center"/>
        <w:rPr>
          <w:rFonts w:eastAsia="Times New Roman"/>
          <w:bCs/>
          <w:color w:val="auto"/>
          <w:sz w:val="32"/>
          <w:szCs w:val="32"/>
          <w:lang w:eastAsia="en-US"/>
        </w:rPr>
      </w:pPr>
      <w:r>
        <w:rPr>
          <w:rFonts w:eastAsia="Times New Roman"/>
          <w:bCs/>
          <w:color w:val="auto"/>
          <w:sz w:val="32"/>
          <w:szCs w:val="32"/>
          <w:lang w:eastAsia="en-US"/>
        </w:rPr>
        <w:t xml:space="preserve">Minute No </w:t>
      </w:r>
      <w:r w:rsidR="00882BBF">
        <w:rPr>
          <w:rFonts w:eastAsia="Times New Roman"/>
          <w:bCs/>
          <w:color w:val="auto"/>
          <w:sz w:val="32"/>
          <w:szCs w:val="32"/>
          <w:lang w:eastAsia="en-US"/>
        </w:rPr>
        <w:t>135</w:t>
      </w:r>
      <w:r>
        <w:rPr>
          <w:rFonts w:eastAsia="Times New Roman"/>
          <w:bCs/>
          <w:color w:val="auto"/>
          <w:sz w:val="32"/>
          <w:szCs w:val="32"/>
          <w:lang w:eastAsia="en-US"/>
        </w:rPr>
        <w:t>/2</w:t>
      </w:r>
      <w:r w:rsidR="00031553">
        <w:rPr>
          <w:rFonts w:eastAsia="Times New Roman"/>
          <w:bCs/>
          <w:color w:val="auto"/>
          <w:sz w:val="32"/>
          <w:szCs w:val="32"/>
          <w:lang w:eastAsia="en-US"/>
        </w:rPr>
        <w:t>5</w:t>
      </w:r>
    </w:p>
    <w:p w14:paraId="6118AA04" w14:textId="77777777" w:rsidR="00C65DB2" w:rsidRPr="00C65DB2" w:rsidRDefault="00C65DB2" w:rsidP="00A35872">
      <w:pPr>
        <w:spacing w:after="0" w:line="288" w:lineRule="auto"/>
        <w:ind w:left="0" w:firstLine="0"/>
        <w:rPr>
          <w:rFonts w:eastAsia="Times New Roman"/>
          <w:bCs/>
          <w:color w:val="auto"/>
          <w:sz w:val="40"/>
          <w:szCs w:val="40"/>
          <w:lang w:eastAsia="en-US"/>
        </w:rPr>
      </w:pPr>
    </w:p>
    <w:p w14:paraId="0A3F47A7"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4F261AF9" w14:textId="77777777" w:rsidR="00C65DB2" w:rsidRDefault="00C65DB2">
      <w:pPr>
        <w:spacing w:after="159" w:line="267" w:lineRule="auto"/>
        <w:ind w:left="322" w:hanging="10"/>
        <w:jc w:val="center"/>
        <w:rPr>
          <w:b/>
          <w:sz w:val="40"/>
        </w:rPr>
      </w:pPr>
    </w:p>
    <w:p w14:paraId="03E59FBF" w14:textId="77777777" w:rsidR="00C65DB2" w:rsidRDefault="00C65DB2">
      <w:pPr>
        <w:spacing w:after="159" w:line="267" w:lineRule="auto"/>
        <w:ind w:left="322" w:hanging="10"/>
        <w:jc w:val="center"/>
        <w:rPr>
          <w:b/>
          <w:sz w:val="40"/>
        </w:rPr>
      </w:pPr>
    </w:p>
    <w:p w14:paraId="1B2E1B56" w14:textId="77777777" w:rsidR="006C0D04" w:rsidRDefault="006C0D04">
      <w:pPr>
        <w:spacing w:after="193" w:line="259" w:lineRule="auto"/>
        <w:ind w:left="180" w:firstLine="0"/>
        <w:jc w:val="left"/>
      </w:pPr>
    </w:p>
    <w:p w14:paraId="52DB6784" w14:textId="77777777" w:rsidR="006C0D04" w:rsidRDefault="006C0D04">
      <w:pPr>
        <w:spacing w:after="163" w:line="259" w:lineRule="auto"/>
        <w:ind w:left="180" w:firstLine="0"/>
        <w:jc w:val="left"/>
      </w:pPr>
    </w:p>
    <w:p w14:paraId="461F1269" w14:textId="77777777" w:rsidR="006C0D04" w:rsidRDefault="006B6B9B">
      <w:pPr>
        <w:spacing w:after="165" w:line="259" w:lineRule="auto"/>
        <w:ind w:left="180" w:firstLine="0"/>
        <w:jc w:val="left"/>
      </w:pPr>
      <w:r>
        <w:rPr>
          <w:i/>
        </w:rPr>
        <w:t xml:space="preserve"> </w:t>
      </w:r>
    </w:p>
    <w:p w14:paraId="31122FB8" w14:textId="77777777" w:rsidR="006C0D04" w:rsidRDefault="006B6B9B">
      <w:pPr>
        <w:spacing w:after="163" w:line="259" w:lineRule="auto"/>
        <w:ind w:left="180" w:firstLine="0"/>
        <w:jc w:val="left"/>
      </w:pPr>
      <w:r>
        <w:rPr>
          <w:i/>
        </w:rPr>
        <w:t xml:space="preserve"> </w:t>
      </w:r>
    </w:p>
    <w:p w14:paraId="21BD7D10" w14:textId="77777777" w:rsidR="006C0D04" w:rsidRDefault="006B6B9B">
      <w:pPr>
        <w:spacing w:after="163" w:line="259" w:lineRule="auto"/>
        <w:ind w:left="180" w:firstLine="0"/>
        <w:jc w:val="left"/>
      </w:pPr>
      <w:r>
        <w:rPr>
          <w:i/>
        </w:rPr>
        <w:t xml:space="preserve"> </w:t>
      </w:r>
    </w:p>
    <w:p w14:paraId="7D7392C5" w14:textId="77777777" w:rsidR="006C0D04" w:rsidRDefault="006B6B9B">
      <w:pPr>
        <w:spacing w:after="163" w:line="259" w:lineRule="auto"/>
        <w:ind w:left="180" w:firstLine="0"/>
        <w:jc w:val="left"/>
      </w:pPr>
      <w:r>
        <w:rPr>
          <w:i/>
        </w:rPr>
        <w:t xml:space="preserve"> </w:t>
      </w:r>
    </w:p>
    <w:p w14:paraId="55D2861A" w14:textId="77777777" w:rsidR="006C0D04" w:rsidRDefault="006B6B9B">
      <w:pPr>
        <w:spacing w:after="165" w:line="259" w:lineRule="auto"/>
        <w:ind w:left="180" w:firstLine="0"/>
        <w:jc w:val="left"/>
      </w:pPr>
      <w:r>
        <w:rPr>
          <w:i/>
        </w:rPr>
        <w:t xml:space="preserve"> </w:t>
      </w:r>
    </w:p>
    <w:p w14:paraId="086F7B13" w14:textId="77777777" w:rsidR="006C0D04" w:rsidRDefault="006B6B9B">
      <w:pPr>
        <w:spacing w:after="163" w:line="259" w:lineRule="auto"/>
        <w:ind w:left="180" w:firstLine="0"/>
        <w:jc w:val="left"/>
      </w:pPr>
      <w:r>
        <w:rPr>
          <w:i/>
        </w:rPr>
        <w:t xml:space="preserve"> </w:t>
      </w:r>
    </w:p>
    <w:p w14:paraId="37D14365" w14:textId="77777777" w:rsidR="006C0D04" w:rsidRDefault="006B6B9B">
      <w:pPr>
        <w:spacing w:after="163" w:line="259" w:lineRule="auto"/>
        <w:ind w:left="180" w:firstLine="0"/>
        <w:jc w:val="left"/>
      </w:pPr>
      <w:r>
        <w:rPr>
          <w:i/>
        </w:rPr>
        <w:lastRenderedPageBreak/>
        <w:t xml:space="preserve"> </w:t>
      </w:r>
    </w:p>
    <w:p w14:paraId="2BEBB809" w14:textId="555022D7" w:rsidR="00837D2B" w:rsidRPr="00154C78" w:rsidRDefault="006B6B9B" w:rsidP="00154C78">
      <w:pPr>
        <w:spacing w:after="163" w:line="259" w:lineRule="auto"/>
        <w:ind w:left="180" w:firstLine="0"/>
        <w:jc w:val="left"/>
      </w:pPr>
      <w:r>
        <w:rPr>
          <w:i/>
        </w:rPr>
        <w:t xml:space="preserve">  </w:t>
      </w:r>
      <w:r w:rsidR="00837D2B" w:rsidRPr="004D3AD1">
        <w:rPr>
          <w:rFonts w:asciiTheme="minorHAnsi" w:hAnsiTheme="minorHAnsi"/>
          <w:b/>
          <w:szCs w:val="24"/>
        </w:rPr>
        <w:t>Purpose</w:t>
      </w:r>
    </w:p>
    <w:p w14:paraId="0D000EB5" w14:textId="77777777" w:rsidR="00837D2B" w:rsidRPr="004D3AD1" w:rsidRDefault="00837D2B" w:rsidP="00837D2B">
      <w:pPr>
        <w:ind w:left="709" w:firstLine="0"/>
        <w:rPr>
          <w:rFonts w:asciiTheme="minorHAnsi" w:hAnsiTheme="minorHAnsi"/>
          <w:szCs w:val="24"/>
        </w:rPr>
      </w:pPr>
      <w:r w:rsidRPr="004D3AD1">
        <w:rPr>
          <w:rFonts w:asciiTheme="minorHAnsi" w:hAnsiTheme="minorHAnsi"/>
          <w:szCs w:val="24"/>
        </w:rPr>
        <w:t>The Council is required to maintain adequate financial reserves to meet foreseeable needs and commitments and also to have money available in the event of an emergency.</w:t>
      </w:r>
    </w:p>
    <w:p w14:paraId="5640FCA3" w14:textId="77777777" w:rsidR="00837D2B" w:rsidRPr="004D3AD1" w:rsidRDefault="00837D2B" w:rsidP="00837D2B">
      <w:pPr>
        <w:rPr>
          <w:rFonts w:asciiTheme="minorHAnsi" w:hAnsiTheme="minorHAnsi"/>
          <w:b/>
          <w:szCs w:val="24"/>
        </w:rPr>
      </w:pPr>
      <w:r w:rsidRPr="004D3AD1">
        <w:rPr>
          <w:rFonts w:asciiTheme="minorHAnsi" w:hAnsiTheme="minorHAnsi"/>
          <w:b/>
          <w:szCs w:val="24"/>
        </w:rPr>
        <w:t>General Reserve</w:t>
      </w:r>
    </w:p>
    <w:p w14:paraId="1628CC9D"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The use of this is not restricted. It can be used to smooth the impact of uneven cash flows, offset the budget requirements, or can be used to cope with unexpected events or emergencies.</w:t>
      </w:r>
    </w:p>
    <w:p w14:paraId="363E5CE1" w14:textId="2ABEAAB1"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 xml:space="preserve">It is intended to maintain the General Reserve at a level equivalent to </w:t>
      </w:r>
      <w:r w:rsidR="00533C4A">
        <w:rPr>
          <w:rFonts w:asciiTheme="minorHAnsi" w:hAnsiTheme="minorHAnsi"/>
          <w:szCs w:val="24"/>
        </w:rPr>
        <w:t>six</w:t>
      </w:r>
      <w:r w:rsidRPr="004D3AD1">
        <w:rPr>
          <w:rFonts w:asciiTheme="minorHAnsi" w:hAnsiTheme="minorHAnsi"/>
          <w:szCs w:val="24"/>
        </w:rPr>
        <w:t xml:space="preserve"> months precept income (</w:t>
      </w:r>
      <w:proofErr w:type="spellStart"/>
      <w:r w:rsidRPr="004D3AD1">
        <w:rPr>
          <w:rFonts w:asciiTheme="minorHAnsi" w:hAnsiTheme="minorHAnsi"/>
          <w:szCs w:val="24"/>
        </w:rPr>
        <w:t>approx</w:t>
      </w:r>
      <w:proofErr w:type="spellEnd"/>
      <w:r w:rsidRPr="004D3AD1">
        <w:rPr>
          <w:rFonts w:asciiTheme="minorHAnsi" w:hAnsiTheme="minorHAnsi"/>
          <w:szCs w:val="24"/>
        </w:rPr>
        <w:t xml:space="preserve"> </w:t>
      </w:r>
      <w:r w:rsidR="00533C4A">
        <w:rPr>
          <w:rFonts w:asciiTheme="minorHAnsi" w:hAnsiTheme="minorHAnsi"/>
          <w:szCs w:val="24"/>
        </w:rPr>
        <w:t>50</w:t>
      </w:r>
      <w:r w:rsidRPr="004D3AD1">
        <w:rPr>
          <w:rFonts w:asciiTheme="minorHAnsi" w:hAnsiTheme="minorHAnsi"/>
          <w:szCs w:val="24"/>
        </w:rPr>
        <w:t xml:space="preserve">% of the annual precept) but at all times should be sufficient to cover staff salaries for </w:t>
      </w:r>
      <w:r w:rsidR="00533C4A">
        <w:rPr>
          <w:rFonts w:asciiTheme="minorHAnsi" w:hAnsiTheme="minorHAnsi"/>
          <w:szCs w:val="24"/>
        </w:rPr>
        <w:t>Six</w:t>
      </w:r>
      <w:r w:rsidRPr="004D3AD1">
        <w:rPr>
          <w:rFonts w:asciiTheme="minorHAnsi" w:hAnsiTheme="minorHAnsi"/>
          <w:szCs w:val="24"/>
        </w:rPr>
        <w:t xml:space="preserve"> months.</w:t>
      </w:r>
    </w:p>
    <w:p w14:paraId="117E0646"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budget is drawn down, replenishment will be provided for in the next annual budget.</w:t>
      </w:r>
    </w:p>
    <w:p w14:paraId="2AC35970" w14:textId="77777777" w:rsidR="00837D2B" w:rsidRPr="004D3AD1" w:rsidRDefault="00837D2B" w:rsidP="00837D2B">
      <w:pPr>
        <w:pStyle w:val="ListParagraph"/>
        <w:numPr>
          <w:ilvl w:val="0"/>
          <w:numId w:val="20"/>
        </w:numPr>
        <w:spacing w:after="200" w:line="276" w:lineRule="auto"/>
        <w:ind w:left="1418" w:hanging="709"/>
        <w:rPr>
          <w:rFonts w:asciiTheme="minorHAnsi" w:hAnsiTheme="minorHAnsi"/>
          <w:szCs w:val="24"/>
        </w:rPr>
      </w:pPr>
      <w:r w:rsidRPr="004D3AD1">
        <w:rPr>
          <w:rFonts w:asciiTheme="minorHAnsi" w:hAnsiTheme="minorHAnsi"/>
          <w:szCs w:val="24"/>
        </w:rPr>
        <w:t>If the General Reserve is exhausted due to extreme circumstances, the Council may make emergency borrowings from Earmarked Reserves, which will be replaced in the next annual budget cycle.</w:t>
      </w:r>
    </w:p>
    <w:p w14:paraId="234AE565" w14:textId="77777777" w:rsidR="00837D2B" w:rsidRPr="004D3AD1" w:rsidRDefault="00837D2B" w:rsidP="00837D2B">
      <w:pPr>
        <w:rPr>
          <w:rFonts w:asciiTheme="minorHAnsi" w:hAnsiTheme="minorHAnsi"/>
          <w:b/>
          <w:szCs w:val="24"/>
        </w:rPr>
      </w:pPr>
      <w:r w:rsidRPr="004D3AD1">
        <w:rPr>
          <w:rFonts w:asciiTheme="minorHAnsi" w:hAnsiTheme="minorHAnsi"/>
          <w:b/>
          <w:szCs w:val="24"/>
        </w:rPr>
        <w:t>Earmarked Reserves</w:t>
      </w:r>
    </w:p>
    <w:p w14:paraId="0B4F2704" w14:textId="77777777" w:rsidR="00837D2B" w:rsidRPr="004D3AD1" w:rsidRDefault="00837D2B" w:rsidP="00837D2B">
      <w:pPr>
        <w:ind w:hanging="333"/>
        <w:rPr>
          <w:rFonts w:asciiTheme="minorHAnsi" w:hAnsiTheme="minorHAnsi"/>
          <w:szCs w:val="24"/>
        </w:rPr>
      </w:pPr>
      <w:r w:rsidRPr="004D3AD1">
        <w:rPr>
          <w:rFonts w:asciiTheme="minorHAnsi" w:hAnsiTheme="minorHAnsi"/>
          <w:szCs w:val="24"/>
        </w:rPr>
        <w:t>These are to be set up to meet known predicted liabilities, for example</w:t>
      </w:r>
    </w:p>
    <w:p w14:paraId="76987754"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Replacing office equipment and furniture</w:t>
      </w:r>
    </w:p>
    <w:p w14:paraId="32741DC4" w14:textId="428D8ADD"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Other expenditure agreed by Council, but not spent during the current financial year for example, the Jubilee Field</w:t>
      </w:r>
      <w:r w:rsidR="00533C4A">
        <w:rPr>
          <w:rFonts w:asciiTheme="minorHAnsi" w:hAnsiTheme="minorHAnsi"/>
          <w:szCs w:val="24"/>
        </w:rPr>
        <w:t xml:space="preserve"> and Coombses Pond</w:t>
      </w:r>
      <w:r w:rsidRPr="004D3AD1">
        <w:rPr>
          <w:rFonts w:asciiTheme="minorHAnsi" w:hAnsiTheme="minorHAnsi"/>
          <w:szCs w:val="24"/>
        </w:rPr>
        <w:t xml:space="preserve"> development </w:t>
      </w:r>
    </w:p>
    <w:p w14:paraId="2BA6C15F" w14:textId="77777777" w:rsidR="00837D2B" w:rsidRPr="004D3AD1" w:rsidRDefault="00837D2B" w:rsidP="00837D2B">
      <w:pPr>
        <w:pStyle w:val="ListParagraph"/>
        <w:numPr>
          <w:ilvl w:val="0"/>
          <w:numId w:val="21"/>
        </w:numPr>
        <w:spacing w:after="200" w:line="276" w:lineRule="auto"/>
        <w:ind w:left="1418" w:hanging="709"/>
        <w:rPr>
          <w:rFonts w:asciiTheme="minorHAnsi" w:hAnsiTheme="minorHAnsi"/>
          <w:szCs w:val="24"/>
        </w:rPr>
      </w:pPr>
      <w:r w:rsidRPr="004D3AD1">
        <w:rPr>
          <w:rFonts w:asciiTheme="minorHAnsi" w:hAnsiTheme="minorHAnsi"/>
          <w:szCs w:val="24"/>
        </w:rPr>
        <w:t>Risks not covered by insurance</w:t>
      </w:r>
    </w:p>
    <w:p w14:paraId="375512D5" w14:textId="77777777" w:rsidR="00837D2B" w:rsidRPr="004D3AD1" w:rsidRDefault="00837D2B" w:rsidP="00837D2B">
      <w:pPr>
        <w:rPr>
          <w:rFonts w:asciiTheme="minorHAnsi" w:hAnsiTheme="minorHAnsi"/>
          <w:b/>
          <w:szCs w:val="24"/>
        </w:rPr>
      </w:pPr>
      <w:r w:rsidRPr="004D3AD1">
        <w:rPr>
          <w:rFonts w:asciiTheme="minorHAnsi" w:hAnsiTheme="minorHAnsi"/>
          <w:b/>
          <w:szCs w:val="24"/>
        </w:rPr>
        <w:t>Procedure</w:t>
      </w:r>
    </w:p>
    <w:p w14:paraId="55C04D7E"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Any decision to set up a reserve must be made by the Council</w:t>
      </w:r>
    </w:p>
    <w:p w14:paraId="4D69CBFD"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Expenditure from reserves can only be authorised by the Council</w:t>
      </w:r>
    </w:p>
    <w:p w14:paraId="6EC3945B" w14:textId="62DC6EE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reserves will be reviewed in the first instance by the Financial Committee who will make recommendations to the Council for authorisation.</w:t>
      </w:r>
    </w:p>
    <w:p w14:paraId="601F5307" w14:textId="77777777" w:rsidR="00837D2B" w:rsidRPr="004D3AD1" w:rsidRDefault="00837D2B" w:rsidP="00837D2B">
      <w:pPr>
        <w:pStyle w:val="ListParagraph"/>
        <w:numPr>
          <w:ilvl w:val="0"/>
          <w:numId w:val="22"/>
        </w:numPr>
        <w:spacing w:after="200" w:line="276" w:lineRule="auto"/>
        <w:ind w:left="1418" w:hanging="709"/>
        <w:rPr>
          <w:rFonts w:asciiTheme="minorHAnsi" w:hAnsiTheme="minorHAnsi"/>
          <w:szCs w:val="24"/>
        </w:rPr>
      </w:pPr>
      <w:r w:rsidRPr="004D3AD1">
        <w:rPr>
          <w:rFonts w:asciiTheme="minorHAnsi" w:hAnsiTheme="minorHAnsi"/>
          <w:szCs w:val="24"/>
        </w:rPr>
        <w:t>The Responsible Financial Officer will maintain a detailed schedule of all reserves which will form part of the accounts package.</w:t>
      </w:r>
    </w:p>
    <w:p w14:paraId="2CC12A02"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097548E0" w14:textId="77777777" w:rsidR="00837D2B" w:rsidRDefault="00837D2B" w:rsidP="00837D2B">
      <w:pPr>
        <w:autoSpaceDE w:val="0"/>
        <w:autoSpaceDN w:val="0"/>
        <w:adjustRightInd w:val="0"/>
        <w:spacing w:after="0" w:line="240" w:lineRule="auto"/>
        <w:ind w:hanging="720"/>
        <w:rPr>
          <w:rFonts w:asciiTheme="minorHAnsi" w:eastAsiaTheme="minorEastAsia" w:hAnsiTheme="minorHAnsi" w:cs="Helvetica"/>
          <w:b/>
          <w:color w:val="auto"/>
          <w:sz w:val="28"/>
          <w:szCs w:val="28"/>
        </w:rPr>
      </w:pPr>
    </w:p>
    <w:p w14:paraId="73796B0D" w14:textId="77777777" w:rsidR="006C0D04" w:rsidRPr="001078BC" w:rsidRDefault="006C0D04" w:rsidP="00F7086B">
      <w:pPr>
        <w:spacing w:after="0" w:line="259" w:lineRule="auto"/>
        <w:ind w:left="0" w:firstLine="0"/>
        <w:rPr>
          <w:rFonts w:asciiTheme="minorHAnsi" w:hAnsiTheme="minorHAnsi"/>
          <w:sz w:val="28"/>
          <w:szCs w:val="28"/>
        </w:rPr>
      </w:pPr>
    </w:p>
    <w:sectPr w:rsidR="006C0D04" w:rsidRPr="001078BC" w:rsidSect="006B6B9B">
      <w:footerReference w:type="even" r:id="rId9"/>
      <w:footerReference w:type="default" r:id="rId10"/>
      <w:footerReference w:type="first" r:id="rId11"/>
      <w:pgSz w:w="11906" w:h="16838"/>
      <w:pgMar w:top="709"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CB7B" w14:textId="77777777" w:rsidR="00816A67" w:rsidRDefault="00816A67">
      <w:pPr>
        <w:spacing w:after="0" w:line="240" w:lineRule="auto"/>
      </w:pPr>
      <w:r>
        <w:separator/>
      </w:r>
    </w:p>
  </w:endnote>
  <w:endnote w:type="continuationSeparator" w:id="0">
    <w:p w14:paraId="558B881D" w14:textId="77777777" w:rsidR="00816A67" w:rsidRDefault="0081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TE1E30450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1632" w14:textId="77777777" w:rsidR="00B238A7" w:rsidRDefault="00B238A7">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756451CE" w14:textId="77777777" w:rsidR="00B238A7" w:rsidRDefault="00B238A7">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818" w14:textId="20023C3C" w:rsidR="00154C78" w:rsidRPr="00154C78" w:rsidRDefault="00154C78">
    <w:pPr>
      <w:pStyle w:val="Footer"/>
      <w:rPr>
        <w:rFonts w:ascii="Times New Roman" w:hAnsi="Times New Roman"/>
        <w:sz w:val="20"/>
        <w:szCs w:val="20"/>
      </w:rPr>
    </w:pPr>
    <w:r w:rsidRPr="00154C78">
      <w:rPr>
        <w:rFonts w:ascii="Times New Roman" w:hAnsi="Times New Roman"/>
        <w:sz w:val="20"/>
        <w:szCs w:val="20"/>
      </w:rPr>
      <w:t>Approved</w:t>
    </w:r>
    <w:r w:rsidRPr="00154C78">
      <w:rPr>
        <w:rFonts w:ascii="Times New Roman" w:hAnsi="Times New Roman"/>
        <w:sz w:val="20"/>
        <w:szCs w:val="20"/>
      </w:rPr>
      <w:tab/>
    </w:r>
    <w:r w:rsidRPr="00154C78">
      <w:rPr>
        <w:rFonts w:ascii="Times New Roman" w:hAnsi="Times New Roman"/>
        <w:sz w:val="20"/>
        <w:szCs w:val="20"/>
      </w:rPr>
      <w:tab/>
      <w:t>Minute No /2</w:t>
    </w:r>
    <w:r w:rsidR="00705FD5">
      <w:rPr>
        <w:rFonts w:ascii="Times New Roman" w:hAnsi="Times New Roman"/>
        <w:sz w:val="20"/>
        <w:szCs w:val="20"/>
      </w:rPr>
      <w:t>4</w:t>
    </w:r>
  </w:p>
  <w:p w14:paraId="3A7AE602" w14:textId="37DA5FB6" w:rsidR="00B238A7" w:rsidRDefault="00B238A7">
    <w:pPr>
      <w:spacing w:after="0" w:line="259" w:lineRule="auto"/>
      <w:ind w:left="18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4D94" w14:textId="77777777" w:rsidR="00B238A7" w:rsidRDefault="00B238A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378D" w14:textId="77777777" w:rsidR="00816A67" w:rsidRDefault="00816A67">
      <w:pPr>
        <w:spacing w:after="0" w:line="269" w:lineRule="auto"/>
        <w:ind w:left="180" w:firstLine="0"/>
        <w:jc w:val="left"/>
      </w:pPr>
      <w:r>
        <w:separator/>
      </w:r>
    </w:p>
  </w:footnote>
  <w:footnote w:type="continuationSeparator" w:id="0">
    <w:p w14:paraId="2C59531A" w14:textId="77777777" w:rsidR="00816A67" w:rsidRDefault="00816A67">
      <w:pPr>
        <w:spacing w:after="0" w:line="269" w:lineRule="auto"/>
        <w:ind w:left="18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2EC"/>
    <w:multiLevelType w:val="multilevel"/>
    <w:tmpl w:val="21CA8908"/>
    <w:lvl w:ilvl="0">
      <w:start w:val="1"/>
      <w:numFmt w:val="decimal"/>
      <w:lvlText w:val="%1."/>
      <w:lvlJc w:val="left"/>
      <w:pPr>
        <w:ind w:left="1069"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275CB"/>
    <w:multiLevelType w:val="hybridMultilevel"/>
    <w:tmpl w:val="95182E54"/>
    <w:lvl w:ilvl="0" w:tplc="AC92CCBA">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330EC8"/>
    <w:multiLevelType w:val="hybridMultilevel"/>
    <w:tmpl w:val="987A1E52"/>
    <w:lvl w:ilvl="0" w:tplc="0AF0FDA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6355C"/>
    <w:multiLevelType w:val="hybridMultilevel"/>
    <w:tmpl w:val="B8CAA554"/>
    <w:lvl w:ilvl="0" w:tplc="75E6595C">
      <w:start w:val="1"/>
      <w:numFmt w:val="decimal"/>
      <w:lvlText w:val="%1."/>
      <w:lvlJc w:val="left"/>
      <w:pPr>
        <w:ind w:left="1429" w:hanging="360"/>
      </w:pPr>
      <w:rPr>
        <w:rFonts w:cs="TTE1E30450t00"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09416B6"/>
    <w:multiLevelType w:val="hybridMultilevel"/>
    <w:tmpl w:val="442E2F66"/>
    <w:lvl w:ilvl="0" w:tplc="A12CB34E">
      <w:start w:val="1"/>
      <w:numFmt w:val="decimal"/>
      <w:lvlText w:val="%1."/>
      <w:lvlJc w:val="left"/>
      <w:pPr>
        <w:ind w:left="1069" w:hanging="360"/>
      </w:pPr>
      <w:rPr>
        <w:rFonts w:cs="TTE1E30450t00"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A800CE"/>
    <w:multiLevelType w:val="hybridMultilevel"/>
    <w:tmpl w:val="54E8BF28"/>
    <w:lvl w:ilvl="0" w:tplc="07B4C55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89364189">
    <w:abstractNumId w:val="3"/>
  </w:num>
  <w:num w:numId="2" w16cid:durableId="2020889664">
    <w:abstractNumId w:val="4"/>
  </w:num>
  <w:num w:numId="3" w16cid:durableId="2018531701">
    <w:abstractNumId w:val="20"/>
  </w:num>
  <w:num w:numId="4" w16cid:durableId="408306023">
    <w:abstractNumId w:val="5"/>
  </w:num>
  <w:num w:numId="5" w16cid:durableId="2050104007">
    <w:abstractNumId w:val="15"/>
  </w:num>
  <w:num w:numId="6" w16cid:durableId="1198398410">
    <w:abstractNumId w:val="8"/>
  </w:num>
  <w:num w:numId="7" w16cid:durableId="1867407054">
    <w:abstractNumId w:val="2"/>
  </w:num>
  <w:num w:numId="8" w16cid:durableId="330380165">
    <w:abstractNumId w:val="19"/>
  </w:num>
  <w:num w:numId="9" w16cid:durableId="1210217827">
    <w:abstractNumId w:val="6"/>
  </w:num>
  <w:num w:numId="10" w16cid:durableId="1651716673">
    <w:abstractNumId w:val="11"/>
  </w:num>
  <w:num w:numId="11" w16cid:durableId="2133401584">
    <w:abstractNumId w:val="1"/>
  </w:num>
  <w:num w:numId="12" w16cid:durableId="301429713">
    <w:abstractNumId w:val="18"/>
  </w:num>
  <w:num w:numId="13" w16cid:durableId="1631322836">
    <w:abstractNumId w:val="17"/>
  </w:num>
  <w:num w:numId="14" w16cid:durableId="324480885">
    <w:abstractNumId w:val="0"/>
  </w:num>
  <w:num w:numId="15" w16cid:durableId="548492493">
    <w:abstractNumId w:val="14"/>
  </w:num>
  <w:num w:numId="16" w16cid:durableId="1508670661">
    <w:abstractNumId w:val="13"/>
  </w:num>
  <w:num w:numId="17" w16cid:durableId="1901165519">
    <w:abstractNumId w:val="9"/>
  </w:num>
  <w:num w:numId="18" w16cid:durableId="1020735937">
    <w:abstractNumId w:val="21"/>
  </w:num>
  <w:num w:numId="19" w16cid:durableId="1791245228">
    <w:abstractNumId w:val="7"/>
  </w:num>
  <w:num w:numId="20" w16cid:durableId="1474372983">
    <w:abstractNumId w:val="10"/>
  </w:num>
  <w:num w:numId="21" w16cid:durableId="1933471958">
    <w:abstractNumId w:val="16"/>
  </w:num>
  <w:num w:numId="22" w16cid:durableId="1485319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31553"/>
    <w:rsid w:val="000B6E43"/>
    <w:rsid w:val="00105E05"/>
    <w:rsid w:val="001078BC"/>
    <w:rsid w:val="00154C78"/>
    <w:rsid w:val="00190B17"/>
    <w:rsid w:val="001C45F2"/>
    <w:rsid w:val="002A01B4"/>
    <w:rsid w:val="004E2C95"/>
    <w:rsid w:val="0050563C"/>
    <w:rsid w:val="00533C4A"/>
    <w:rsid w:val="00603AA9"/>
    <w:rsid w:val="006B6B9B"/>
    <w:rsid w:val="006C0D04"/>
    <w:rsid w:val="00705FD5"/>
    <w:rsid w:val="007D1670"/>
    <w:rsid w:val="00816A67"/>
    <w:rsid w:val="00837D2B"/>
    <w:rsid w:val="00882BBF"/>
    <w:rsid w:val="00912590"/>
    <w:rsid w:val="009A3C0B"/>
    <w:rsid w:val="00A27144"/>
    <w:rsid w:val="00A35872"/>
    <w:rsid w:val="00AD3E94"/>
    <w:rsid w:val="00B238A7"/>
    <w:rsid w:val="00C344C7"/>
    <w:rsid w:val="00C65DB2"/>
    <w:rsid w:val="00CE2157"/>
    <w:rsid w:val="00D31EF0"/>
    <w:rsid w:val="00D87B1A"/>
    <w:rsid w:val="00E96E96"/>
    <w:rsid w:val="00F7086B"/>
    <w:rsid w:val="00FB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8A63"/>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078BC"/>
    <w:pPr>
      <w:ind w:left="720"/>
      <w:contextualSpacing/>
    </w:pPr>
  </w:style>
  <w:style w:type="paragraph" w:styleId="Footer">
    <w:name w:val="footer"/>
    <w:basedOn w:val="Normal"/>
    <w:link w:val="FooterChar"/>
    <w:uiPriority w:val="99"/>
    <w:unhideWhenUsed/>
    <w:rsid w:val="00154C7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54C7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4</cp:revision>
  <cp:lastPrinted>2018-12-06T14:00:00Z</cp:lastPrinted>
  <dcterms:created xsi:type="dcterms:W3CDTF">2025-06-13T07:25:00Z</dcterms:created>
  <dcterms:modified xsi:type="dcterms:W3CDTF">2025-07-09T15:12:00Z</dcterms:modified>
</cp:coreProperties>
</file>