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77777777" w:rsidR="00D14DE4" w:rsidRDefault="00D14DE4"/>
    <w:p w14:paraId="1BE9DADF" w14:textId="192A5785" w:rsidR="00D14DE4" w:rsidRDefault="00D14DE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12873BA6">
                <wp:simplePos x="0" y="0"/>
                <wp:positionH relativeFrom="margin">
                  <wp:posOffset>-76199</wp:posOffset>
                </wp:positionH>
                <wp:positionV relativeFrom="paragraph">
                  <wp:posOffset>473075</wp:posOffset>
                </wp:positionV>
                <wp:extent cx="5848350" cy="9239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1AFAAB3E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NOTICE OF </w:t>
                            </w:r>
                            <w:r w:rsidR="000652E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0652E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ANNUAL</w:t>
                            </w:r>
                            <w:r w:rsidR="00955733" w:rsidRPr="0095573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OF THE</w:t>
                            </w:r>
                          </w:p>
                          <w:p w14:paraId="1E0B986F" w14:textId="24A3CEE9" w:rsidR="005049A2" w:rsidRDefault="002C0F31" w:rsidP="002C0F3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PARISH COUNCIL 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37.25pt;width:460.5pt;height:72.7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1AFAAB3E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NOTICE OF </w:t>
                      </w:r>
                      <w:r w:rsidR="000652E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0652E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ANNUAL</w:t>
                      </w:r>
                      <w:r w:rsidR="00955733" w:rsidRPr="0095573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MEETING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OF THE</w:t>
                      </w:r>
                    </w:p>
                    <w:p w14:paraId="1E0B986F" w14:textId="24A3CEE9" w:rsidR="005049A2" w:rsidRDefault="002C0F31" w:rsidP="002C0F3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PARISH COUNCIL 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584C46" w14:textId="77777777" w:rsidR="00D14DE4" w:rsidRDefault="00D14DE4"/>
    <w:p w14:paraId="304E3067" w14:textId="77777777" w:rsidR="00D14DE4" w:rsidRDefault="00D14DE4"/>
    <w:p w14:paraId="1C4C3E91" w14:textId="77777777" w:rsidR="00D14DE4" w:rsidRDefault="00D14DE4"/>
    <w:p w14:paraId="069D4691" w14:textId="5787FA52" w:rsidR="002C0F31" w:rsidRPr="006072CC" w:rsidRDefault="00D14DE4" w:rsidP="005049A2">
      <w:pPr>
        <w:rPr>
          <w:rFonts w:ascii="Arial" w:hAnsi="Arial" w:cs="Arial"/>
          <w:sz w:val="40"/>
          <w:szCs w:val="40"/>
        </w:rPr>
      </w:pPr>
      <w:r>
        <w:tab/>
      </w:r>
    </w:p>
    <w:p w14:paraId="2EA820EB" w14:textId="681B8729" w:rsidR="002C0F31" w:rsidRDefault="002C0F31" w:rsidP="005049A2">
      <w:pPr>
        <w:rPr>
          <w:rFonts w:ascii="Arial" w:hAnsi="Arial" w:cs="Arial"/>
          <w:b/>
          <w:bCs/>
          <w:sz w:val="24"/>
          <w:szCs w:val="24"/>
        </w:rPr>
      </w:pPr>
      <w:r w:rsidRPr="002C0F31">
        <w:rPr>
          <w:rFonts w:ascii="Arial" w:hAnsi="Arial" w:cs="Arial"/>
          <w:b/>
          <w:bCs/>
          <w:sz w:val="24"/>
          <w:szCs w:val="24"/>
        </w:rPr>
        <w:t xml:space="preserve">To Chairman: </w:t>
      </w:r>
      <w:r w:rsidR="009C5E1E">
        <w:rPr>
          <w:rFonts w:ascii="Arial" w:hAnsi="Arial" w:cs="Arial"/>
          <w:b/>
          <w:bCs/>
          <w:sz w:val="24"/>
          <w:szCs w:val="24"/>
        </w:rPr>
        <w:t xml:space="preserve">Councillor </w:t>
      </w:r>
      <w:r w:rsidRPr="002C0F31">
        <w:rPr>
          <w:rFonts w:ascii="Arial" w:hAnsi="Arial" w:cs="Arial"/>
          <w:b/>
          <w:bCs/>
          <w:sz w:val="24"/>
          <w:szCs w:val="24"/>
        </w:rPr>
        <w:t>R Down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2C0F3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C0F31">
        <w:rPr>
          <w:rFonts w:ascii="Arial" w:hAnsi="Arial" w:cs="Arial"/>
          <w:b/>
          <w:bCs/>
          <w:sz w:val="24"/>
          <w:szCs w:val="24"/>
        </w:rPr>
        <w:t>Councillors: S. Adams,</w:t>
      </w:r>
      <w:r w:rsidR="00A11C44">
        <w:rPr>
          <w:rFonts w:ascii="Arial" w:hAnsi="Arial" w:cs="Arial"/>
          <w:b/>
          <w:bCs/>
          <w:sz w:val="24"/>
          <w:szCs w:val="24"/>
        </w:rPr>
        <w:t xml:space="preserve"> C Brown,</w:t>
      </w:r>
      <w:r w:rsidRPr="002C0F31">
        <w:rPr>
          <w:rFonts w:ascii="Arial" w:hAnsi="Arial" w:cs="Arial"/>
          <w:b/>
          <w:bCs/>
          <w:sz w:val="24"/>
          <w:szCs w:val="24"/>
        </w:rPr>
        <w:t xml:space="preserve"> </w:t>
      </w:r>
      <w:r w:rsidR="009C5E1E">
        <w:rPr>
          <w:rFonts w:ascii="Arial" w:hAnsi="Arial" w:cs="Arial"/>
          <w:b/>
          <w:bCs/>
          <w:sz w:val="24"/>
          <w:szCs w:val="24"/>
        </w:rPr>
        <w:t>P Chapple</w:t>
      </w:r>
      <w:r w:rsidRPr="002C0F3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53A571AD" w14:textId="14C8E15C" w:rsidR="002C0F31" w:rsidRPr="002C0F31" w:rsidRDefault="002C0F31" w:rsidP="002C0F31">
      <w:pPr>
        <w:rPr>
          <w:rFonts w:ascii="Arial" w:hAnsi="Arial" w:cs="Arial"/>
          <w:b/>
          <w:bCs/>
          <w:sz w:val="24"/>
          <w:szCs w:val="24"/>
        </w:rPr>
      </w:pPr>
      <w:r w:rsidRPr="002C0F31">
        <w:rPr>
          <w:rFonts w:ascii="Arial" w:hAnsi="Arial" w:cs="Arial"/>
          <w:b/>
          <w:bCs/>
          <w:sz w:val="24"/>
          <w:szCs w:val="24"/>
        </w:rPr>
        <w:t xml:space="preserve">C Heal, L Mattey, </w:t>
      </w:r>
      <w:r w:rsidR="003537BF">
        <w:rPr>
          <w:rFonts w:ascii="Arial" w:hAnsi="Arial" w:cs="Arial"/>
          <w:b/>
          <w:bCs/>
          <w:sz w:val="24"/>
          <w:szCs w:val="24"/>
        </w:rPr>
        <w:t>K Pat</w:t>
      </w:r>
      <w:r w:rsidR="007D327D">
        <w:rPr>
          <w:rFonts w:ascii="Arial" w:hAnsi="Arial" w:cs="Arial"/>
          <w:b/>
          <w:bCs/>
          <w:sz w:val="24"/>
          <w:szCs w:val="24"/>
        </w:rPr>
        <w:t>a</w:t>
      </w:r>
      <w:r w:rsidR="003537BF">
        <w:rPr>
          <w:rFonts w:ascii="Arial" w:hAnsi="Arial" w:cs="Arial"/>
          <w:b/>
          <w:bCs/>
          <w:sz w:val="24"/>
          <w:szCs w:val="24"/>
        </w:rPr>
        <w:t xml:space="preserve">y, D Peake, </w:t>
      </w:r>
      <w:r w:rsidRPr="002C0F31">
        <w:rPr>
          <w:rFonts w:ascii="Arial" w:hAnsi="Arial" w:cs="Arial"/>
          <w:b/>
          <w:bCs/>
          <w:sz w:val="24"/>
          <w:szCs w:val="24"/>
        </w:rPr>
        <w:t xml:space="preserve">E. </w:t>
      </w:r>
      <w:proofErr w:type="spellStart"/>
      <w:r w:rsidRPr="002C0F31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Pr="002C0F31">
        <w:rPr>
          <w:rFonts w:ascii="Arial" w:hAnsi="Arial" w:cs="Arial"/>
          <w:b/>
          <w:bCs/>
          <w:sz w:val="24"/>
          <w:szCs w:val="24"/>
        </w:rPr>
        <w:t xml:space="preserve">, </w:t>
      </w:r>
      <w:r w:rsidR="00A11C44">
        <w:rPr>
          <w:rFonts w:ascii="Arial" w:hAnsi="Arial" w:cs="Arial"/>
          <w:b/>
          <w:bCs/>
          <w:sz w:val="24"/>
          <w:szCs w:val="24"/>
        </w:rPr>
        <w:t>P Rosser,</w:t>
      </w:r>
      <w:r w:rsidR="009C5E1E">
        <w:rPr>
          <w:rFonts w:ascii="Arial" w:hAnsi="Arial" w:cs="Arial"/>
          <w:b/>
          <w:bCs/>
          <w:sz w:val="24"/>
          <w:szCs w:val="24"/>
        </w:rPr>
        <w:t xml:space="preserve"> A Rust</w:t>
      </w:r>
    </w:p>
    <w:p w14:paraId="69618E6C" w14:textId="13E6C563" w:rsidR="005049A2" w:rsidRPr="002C0F31" w:rsidRDefault="002C0F31" w:rsidP="002C0F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&amp;</w:t>
      </w:r>
      <w:r w:rsidRPr="002C0F31">
        <w:rPr>
          <w:rFonts w:ascii="Arial" w:hAnsi="Arial" w:cs="Arial"/>
          <w:b/>
          <w:bCs/>
          <w:sz w:val="24"/>
          <w:szCs w:val="24"/>
        </w:rPr>
        <w:t xml:space="preserve"> R. Wardell</w:t>
      </w:r>
    </w:p>
    <w:p w14:paraId="7E1205E6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5D1C6036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2C0F31">
        <w:rPr>
          <w:rFonts w:ascii="Arial" w:hAnsi="Arial" w:cs="Arial"/>
          <w:b/>
          <w:bCs/>
          <w:sz w:val="24"/>
          <w:szCs w:val="24"/>
        </w:rPr>
        <w:t xml:space="preserve">Parish Council. </w:t>
      </w:r>
    </w:p>
    <w:p w14:paraId="633C26EF" w14:textId="77777777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537300E9" w14:textId="77777777" w:rsidR="00D84DF9" w:rsidRDefault="00D84DF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D0C0674" w14:textId="6F2AAE70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Pr="00154918">
        <w:rPr>
          <w:rFonts w:ascii="Arial" w:hAnsi="Arial" w:cs="Arial"/>
          <w:b/>
          <w:bCs/>
          <w:sz w:val="24"/>
          <w:szCs w:val="24"/>
        </w:rPr>
        <w:t>7.00pm</w:t>
      </w:r>
    </w:p>
    <w:p w14:paraId="51609CB5" w14:textId="2ED28882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9C5E1E">
        <w:rPr>
          <w:rFonts w:ascii="Arial" w:hAnsi="Arial" w:cs="Arial"/>
          <w:b/>
          <w:bCs/>
          <w:sz w:val="24"/>
          <w:szCs w:val="24"/>
        </w:rPr>
        <w:t>2</w:t>
      </w:r>
      <w:r w:rsidR="00541D7F" w:rsidRPr="00541D7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41D7F">
        <w:rPr>
          <w:rFonts w:ascii="Arial" w:hAnsi="Arial" w:cs="Arial"/>
          <w:b/>
          <w:bCs/>
          <w:sz w:val="24"/>
          <w:szCs w:val="24"/>
        </w:rPr>
        <w:t xml:space="preserve"> </w:t>
      </w:r>
      <w:r w:rsidR="000652E9">
        <w:rPr>
          <w:rFonts w:ascii="Arial" w:hAnsi="Arial" w:cs="Arial"/>
          <w:b/>
          <w:bCs/>
          <w:sz w:val="24"/>
          <w:szCs w:val="24"/>
        </w:rPr>
        <w:t>May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C5E1E">
        <w:rPr>
          <w:rFonts w:ascii="Arial" w:hAnsi="Arial" w:cs="Arial"/>
          <w:b/>
          <w:bCs/>
          <w:sz w:val="24"/>
          <w:szCs w:val="24"/>
        </w:rPr>
        <w:t>4</w:t>
      </w:r>
    </w:p>
    <w:p w14:paraId="3614E6B9" w14:textId="1FE45C2F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2C0F31">
        <w:rPr>
          <w:rFonts w:ascii="Arial" w:hAnsi="Arial" w:cs="Arial"/>
          <w:b/>
          <w:bCs/>
          <w:sz w:val="24"/>
          <w:szCs w:val="24"/>
        </w:rPr>
        <w:t>Main Hall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Memorial Hall</w:t>
      </w:r>
      <w:r w:rsidR="002C0F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B138B7" w14:textId="77777777" w:rsidR="002B361B" w:rsidRPr="002B361B" w:rsidRDefault="002B361B" w:rsidP="005049A2">
      <w:pPr>
        <w:rPr>
          <w:rFonts w:ascii="Arial" w:hAnsi="Arial" w:cs="Arial"/>
          <w:b/>
          <w:bCs/>
          <w:sz w:val="24"/>
          <w:szCs w:val="24"/>
        </w:rPr>
      </w:pPr>
    </w:p>
    <w:p w14:paraId="39311670" w14:textId="77777777" w:rsidR="00E92770" w:rsidRDefault="00E9277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168C7EC8" w14:textId="14CA8A87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6D7B1A8E" w14:textId="26B69886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</w:p>
    <w:p w14:paraId="6B89F9CA" w14:textId="2B36A5C6" w:rsidR="00A4446C" w:rsidRDefault="005B1FFE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Nigel Tinley </w:t>
      </w:r>
    </w:p>
    <w:p w14:paraId="7C88A066" w14:textId="09546F2F" w:rsidR="00A4446C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  <w:r w:rsidR="00361263">
        <w:rPr>
          <w:rFonts w:ascii="Arial" w:hAnsi="Arial" w:cs="Arial"/>
          <w:b/>
          <w:bCs/>
          <w:sz w:val="24"/>
          <w:szCs w:val="24"/>
        </w:rPr>
        <w:t xml:space="preserve"> </w:t>
      </w:r>
      <w:r w:rsidR="000652E9">
        <w:rPr>
          <w:rFonts w:ascii="Arial" w:hAnsi="Arial" w:cs="Arial"/>
          <w:b/>
          <w:bCs/>
          <w:sz w:val="24"/>
          <w:szCs w:val="24"/>
        </w:rPr>
        <w:t>2</w:t>
      </w:r>
      <w:r w:rsidR="009C5E1E">
        <w:rPr>
          <w:rFonts w:ascii="Arial" w:hAnsi="Arial" w:cs="Arial"/>
          <w:b/>
          <w:bCs/>
          <w:sz w:val="24"/>
          <w:szCs w:val="24"/>
        </w:rPr>
        <w:t>6</w:t>
      </w:r>
      <w:r w:rsidR="000652E9" w:rsidRPr="000652E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652E9">
        <w:rPr>
          <w:rFonts w:ascii="Arial" w:hAnsi="Arial" w:cs="Arial"/>
          <w:b/>
          <w:bCs/>
          <w:sz w:val="24"/>
          <w:szCs w:val="24"/>
        </w:rPr>
        <w:t xml:space="preserve"> April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9C5E1E">
        <w:rPr>
          <w:rFonts w:ascii="Arial" w:hAnsi="Arial" w:cs="Arial"/>
          <w:b/>
          <w:bCs/>
          <w:sz w:val="24"/>
          <w:szCs w:val="24"/>
        </w:rPr>
        <w:t>4</w:t>
      </w:r>
    </w:p>
    <w:p w14:paraId="18DB0B03" w14:textId="77777777" w:rsidR="006A52FE" w:rsidRPr="00154918" w:rsidRDefault="006A52FE" w:rsidP="005049A2">
      <w:pPr>
        <w:rPr>
          <w:rFonts w:ascii="Arial" w:hAnsi="Arial" w:cs="Arial"/>
          <w:b/>
          <w:bCs/>
          <w:sz w:val="24"/>
          <w:szCs w:val="24"/>
        </w:rPr>
      </w:pPr>
    </w:p>
    <w:p w14:paraId="0BB4B8D4" w14:textId="676B485A" w:rsid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7pm</w:t>
      </w:r>
      <w:r w:rsidR="006072CC" w:rsidRPr="006072CC">
        <w:rPr>
          <w:rFonts w:ascii="Arial" w:hAnsi="Arial" w:cs="Arial"/>
          <w:b/>
          <w:bCs/>
          <w:sz w:val="24"/>
          <w:szCs w:val="24"/>
        </w:rPr>
        <w:t xml:space="preserve"> PUBLIC PARTICIPATION</w:t>
      </w:r>
      <w:r w:rsidRPr="005049A2">
        <w:rPr>
          <w:rFonts w:ascii="Arial" w:hAnsi="Arial" w:cs="Arial"/>
          <w:sz w:val="24"/>
          <w:szCs w:val="24"/>
        </w:rPr>
        <w:t xml:space="preserve"> 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</w:t>
      </w:r>
      <w:r w:rsidR="006072CC">
        <w:rPr>
          <w:rFonts w:ascii="Arial" w:hAnsi="Arial" w:cs="Arial"/>
          <w:sz w:val="24"/>
          <w:szCs w:val="24"/>
        </w:rPr>
        <w:t xml:space="preserve"> not already on the agenda</w:t>
      </w:r>
      <w:r w:rsidRPr="005049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  <w:r w:rsidR="006072CC">
        <w:rPr>
          <w:rFonts w:ascii="Arial" w:hAnsi="Arial" w:cs="Arial"/>
          <w:sz w:val="24"/>
          <w:szCs w:val="24"/>
        </w:rPr>
        <w:t xml:space="preserve"> </w:t>
      </w:r>
      <w:r w:rsidR="006072CC" w:rsidRPr="006072CC">
        <w:rPr>
          <w:rFonts w:ascii="Arial" w:hAnsi="Arial" w:cs="Arial"/>
          <w:sz w:val="24"/>
          <w:szCs w:val="24"/>
        </w:rPr>
        <w:t xml:space="preserve">Members of the public are asked to restrict their comments and/or questions to three minutes. </w:t>
      </w:r>
      <w:r w:rsidR="00AD09FD">
        <w:rPr>
          <w:rFonts w:ascii="Arial" w:hAnsi="Arial" w:cs="Arial"/>
          <w:sz w:val="24"/>
          <w:szCs w:val="24"/>
        </w:rPr>
        <w:t xml:space="preserve">This is </w:t>
      </w:r>
      <w:r w:rsidR="00D570C4">
        <w:rPr>
          <w:rFonts w:ascii="Arial" w:hAnsi="Arial" w:cs="Arial"/>
          <w:sz w:val="24"/>
          <w:szCs w:val="24"/>
        </w:rPr>
        <w:t>restricted</w:t>
      </w:r>
      <w:r w:rsidR="00AD09FD">
        <w:rPr>
          <w:rFonts w:ascii="Arial" w:hAnsi="Arial" w:cs="Arial"/>
          <w:sz w:val="24"/>
          <w:szCs w:val="24"/>
        </w:rPr>
        <w:t xml:space="preserve"> to </w:t>
      </w:r>
      <w:r w:rsidR="00673A21">
        <w:rPr>
          <w:rFonts w:ascii="Arial" w:hAnsi="Arial" w:cs="Arial"/>
          <w:sz w:val="24"/>
          <w:szCs w:val="24"/>
        </w:rPr>
        <w:t>15-minute</w:t>
      </w:r>
      <w:r w:rsidR="00AD09FD">
        <w:rPr>
          <w:rFonts w:ascii="Arial" w:hAnsi="Arial" w:cs="Arial"/>
          <w:sz w:val="24"/>
          <w:szCs w:val="24"/>
        </w:rPr>
        <w:t xml:space="preserve"> period.</w:t>
      </w:r>
    </w:p>
    <w:p w14:paraId="71D3B614" w14:textId="77777777" w:rsidR="00D570C4" w:rsidRPr="005049A2" w:rsidRDefault="00D570C4" w:rsidP="005049A2">
      <w:pPr>
        <w:rPr>
          <w:rFonts w:ascii="Arial" w:hAnsi="Arial" w:cs="Arial"/>
          <w:sz w:val="24"/>
          <w:szCs w:val="24"/>
        </w:rPr>
      </w:pPr>
    </w:p>
    <w:p w14:paraId="27C08A60" w14:textId="78C44471" w:rsidR="00486336" w:rsidRPr="00456723" w:rsidRDefault="00486336" w:rsidP="00D570C4">
      <w:pPr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Reports from 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Somerset</w:t>
      </w:r>
      <w:r w:rsidR="006A52F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56723">
        <w:rPr>
          <w:rFonts w:ascii="Arial" w:hAnsi="Arial" w:cs="Arial"/>
          <w:b/>
          <w:bCs/>
          <w:color w:val="auto"/>
          <w:sz w:val="24"/>
          <w:szCs w:val="24"/>
        </w:rPr>
        <w:t>Councillors</w:t>
      </w:r>
    </w:p>
    <w:p w14:paraId="1E89AB59" w14:textId="77777777" w:rsidR="000A4D76" w:rsidRDefault="000A4D76" w:rsidP="00486336">
      <w:pPr>
        <w:ind w:left="2880" w:firstLine="72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BC5032C" w14:textId="0814BC55" w:rsidR="00154918" w:rsidRPr="00456723" w:rsidRDefault="00154918" w:rsidP="00486336">
      <w:pPr>
        <w:ind w:left="2880" w:firstLine="720"/>
        <w:rPr>
          <w:rFonts w:ascii="Arial" w:hAnsi="Arial" w:cs="Arial"/>
          <w:b/>
          <w:bCs/>
          <w:color w:val="auto"/>
          <w:sz w:val="24"/>
          <w:szCs w:val="24"/>
        </w:rPr>
      </w:pPr>
      <w:r w:rsidRPr="00456723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456723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667004EB" w14:textId="52847991" w:rsidR="001C1CE6" w:rsidRDefault="009C5E1E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9</w:t>
      </w:r>
      <w:r w:rsidR="005049A2" w:rsidRPr="00456723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</w:t>
      </w:r>
      <w:r w:rsidR="00486336" w:rsidRPr="00456723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5049A2" w:rsidRPr="00456723">
        <w:rPr>
          <w:rFonts w:ascii="Arial" w:hAnsi="Arial" w:cs="Arial"/>
          <w:b/>
          <w:bCs/>
          <w:color w:val="auto"/>
          <w:sz w:val="24"/>
          <w:szCs w:val="24"/>
        </w:rPr>
        <w:t>bsence</w:t>
      </w:r>
      <w:r w:rsidR="00A4446C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Hlk131153566"/>
      <w:r w:rsidR="00456723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456723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456723" w:rsidRPr="00456723">
        <w:rPr>
          <w:rFonts w:ascii="Arial" w:hAnsi="Arial" w:cs="Arial"/>
          <w:bCs/>
          <w:color w:val="auto"/>
          <w:szCs w:val="24"/>
        </w:rPr>
        <w:t>(</w:t>
      </w:r>
      <w:r w:rsidR="00486336" w:rsidRPr="00456723">
        <w:rPr>
          <w:rFonts w:ascii="Arial" w:hAnsi="Arial" w:cs="Arial"/>
          <w:color w:val="auto"/>
          <w:sz w:val="16"/>
        </w:rPr>
        <w:t>Section 85(1) of the Local Government Act 1972</w:t>
      </w:r>
      <w:r w:rsidR="00456723" w:rsidRPr="00456723">
        <w:rPr>
          <w:rFonts w:ascii="Arial" w:hAnsi="Arial" w:cs="Arial"/>
          <w:color w:val="auto"/>
          <w:sz w:val="16"/>
        </w:rPr>
        <w:t>)</w:t>
      </w:r>
    </w:p>
    <w:bookmarkEnd w:id="0"/>
    <w:p w14:paraId="05D78CDB" w14:textId="77777777" w:rsidR="000A4D76" w:rsidRDefault="000A4D76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4BBD598" w14:textId="76E39FEA" w:rsidR="006A52FE" w:rsidRDefault="009C5E1E" w:rsidP="005049A2">
      <w:pP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5049A2" w:rsidRPr="00456723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</w:t>
      </w:r>
      <w:r w:rsidR="000A4D76">
        <w:rPr>
          <w:rFonts w:ascii="Arial" w:hAnsi="Arial" w:cs="Arial"/>
          <w:b/>
          <w:bCs/>
          <w:color w:val="auto"/>
          <w:sz w:val="24"/>
          <w:szCs w:val="24"/>
        </w:rPr>
        <w:t xml:space="preserve">t </w:t>
      </w:r>
      <w:r w:rsidR="005049A2" w:rsidRPr="00456723">
        <w:rPr>
          <w:rFonts w:ascii="Arial" w:hAnsi="Arial" w:cs="Arial"/>
          <w:color w:val="auto"/>
        </w:rPr>
        <w:t>Under the Localism Act 2011 (sections 26-37 and Schedule 4) and in accordance with the Council’s</w:t>
      </w:r>
      <w:r w:rsidR="000A4D76">
        <w:rPr>
          <w:rFonts w:ascii="Arial" w:hAnsi="Arial" w:cs="Arial"/>
          <w:color w:val="auto"/>
        </w:rPr>
        <w:t xml:space="preserve"> </w:t>
      </w:r>
      <w:r w:rsidR="005049A2" w:rsidRPr="00456723">
        <w:rPr>
          <w:rFonts w:ascii="Arial" w:hAnsi="Arial" w:cs="Arial"/>
          <w:color w:val="auto"/>
        </w:rPr>
        <w:t>Code of Conduct, members are required to declare any</w:t>
      </w:r>
      <w:r w:rsidR="000A4D76">
        <w:rPr>
          <w:rFonts w:ascii="Arial" w:hAnsi="Arial" w:cs="Arial"/>
          <w:color w:val="auto"/>
        </w:rPr>
        <w:t xml:space="preserve"> </w:t>
      </w:r>
      <w:r w:rsidR="005049A2" w:rsidRPr="00456723">
        <w:rPr>
          <w:rFonts w:ascii="Arial" w:hAnsi="Arial" w:cs="Arial"/>
          <w:color w:val="auto"/>
        </w:rPr>
        <w:t>interests which are not currently entered in the</w:t>
      </w:r>
      <w:r w:rsidR="00154918" w:rsidRPr="00456723">
        <w:rPr>
          <w:rFonts w:ascii="Arial" w:hAnsi="Arial" w:cs="Arial"/>
          <w:color w:val="auto"/>
        </w:rPr>
        <w:t xml:space="preserve"> </w:t>
      </w:r>
      <w:r w:rsidR="005049A2" w:rsidRPr="00456723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3B8B1E7C" w14:textId="77777777" w:rsidR="000652E9" w:rsidRDefault="000652E9" w:rsidP="005049A2">
      <w:pPr>
        <w:rPr>
          <w:rFonts w:ascii="Arial" w:hAnsi="Arial" w:cs="Arial"/>
          <w:color w:val="auto"/>
        </w:rPr>
      </w:pPr>
    </w:p>
    <w:p w14:paraId="40E59CC1" w14:textId="2487E93A" w:rsidR="000652E9" w:rsidRDefault="009C5E1E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1/2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 xml:space="preserve"> Election of Parish Chairman and Sign Acceptance</w:t>
      </w:r>
    </w:p>
    <w:p w14:paraId="782E900C" w14:textId="77777777" w:rsidR="000652E9" w:rsidRDefault="000652E9" w:rsidP="005049A2">
      <w:pPr>
        <w:rPr>
          <w:rFonts w:ascii="Arial" w:hAnsi="Arial" w:cs="Arial"/>
          <w:color w:val="auto"/>
        </w:rPr>
      </w:pPr>
    </w:p>
    <w:p w14:paraId="515A1B1B" w14:textId="228A9DAE" w:rsidR="00372F30" w:rsidRDefault="009C5E1E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62</w:t>
      </w:r>
      <w:r w:rsidR="00372F3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372F3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1" w:name="_Hlk92440030"/>
      <w:r w:rsidR="00E716E8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To approve and sign as a correct record Minutes of the Parish </w:t>
      </w:r>
      <w:r w:rsidR="00E716E8">
        <w:rPr>
          <w:rFonts w:ascii="Arial" w:hAnsi="Arial" w:cs="Arial"/>
          <w:b/>
          <w:bCs/>
          <w:color w:val="auto"/>
          <w:sz w:val="24"/>
          <w:szCs w:val="24"/>
        </w:rPr>
        <w:t>C</w:t>
      </w:r>
      <w:r w:rsidR="00E716E8" w:rsidRPr="00456723">
        <w:rPr>
          <w:rFonts w:ascii="Arial" w:hAnsi="Arial" w:cs="Arial"/>
          <w:b/>
          <w:bCs/>
          <w:color w:val="auto"/>
          <w:sz w:val="24"/>
          <w:szCs w:val="24"/>
        </w:rPr>
        <w:t xml:space="preserve">ouncil Meeting held on </w:t>
      </w:r>
      <w:bookmarkEnd w:id="1"/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652E9" w:rsidRPr="000652E9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 xml:space="preserve"> April</w:t>
      </w:r>
      <w:r w:rsidR="00B35CB6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14:paraId="40067751" w14:textId="77777777" w:rsidR="000652E9" w:rsidRDefault="000652E9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EB8B3E1" w14:textId="5076A726" w:rsidR="000652E9" w:rsidRDefault="009C5E1E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3/2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 xml:space="preserve"> To approve Code of Conduct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and Standing Orders</w:t>
      </w:r>
    </w:p>
    <w:p w14:paraId="190A629B" w14:textId="77777777" w:rsidR="000652E9" w:rsidRDefault="000652E9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F1BEAD8" w14:textId="77907388" w:rsidR="000652E9" w:rsidRDefault="009C5E1E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4/2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 xml:space="preserve">  Election of Vice Chairman</w:t>
      </w:r>
    </w:p>
    <w:p w14:paraId="5070225E" w14:textId="77777777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1DF65BB" w14:textId="0E091BA8" w:rsidR="000652E9" w:rsidRDefault="009C5E1E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>5/2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652E9">
        <w:rPr>
          <w:rFonts w:ascii="Arial" w:hAnsi="Arial" w:cs="Arial"/>
          <w:b/>
          <w:bCs/>
          <w:color w:val="auto"/>
          <w:sz w:val="24"/>
          <w:szCs w:val="24"/>
        </w:rPr>
        <w:t xml:space="preserve"> Election to Committee’s (Chair and Vice Chair are ex-officio to all Committees) 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>Quorum for committees</w:t>
      </w:r>
      <w:r w:rsidR="001A2D29">
        <w:rPr>
          <w:rFonts w:ascii="Arial" w:hAnsi="Arial" w:cs="Arial"/>
          <w:b/>
          <w:bCs/>
          <w:color w:val="auto"/>
          <w:sz w:val="24"/>
          <w:szCs w:val="24"/>
        </w:rPr>
        <w:t xml:space="preserve"> is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 xml:space="preserve"> 4 </w:t>
      </w:r>
    </w:p>
    <w:p w14:paraId="424E768C" w14:textId="77777777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0097D98" w14:textId="58B2356D" w:rsidR="0014391F" w:rsidRDefault="0014391F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Planning</w:t>
      </w:r>
    </w:p>
    <w:p w14:paraId="09DB0912" w14:textId="77777777" w:rsidR="0014391F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Finance </w:t>
      </w:r>
    </w:p>
    <w:p w14:paraId="5726BADD" w14:textId="65CCE9C1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Personnel</w:t>
      </w:r>
    </w:p>
    <w:p w14:paraId="03DBA09B" w14:textId="77777777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Amenities</w:t>
      </w:r>
    </w:p>
    <w:p w14:paraId="1BAD1880" w14:textId="77777777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Cemetery</w:t>
      </w:r>
    </w:p>
    <w:p w14:paraId="44240EDD" w14:textId="77777777" w:rsidR="000652E9" w:rsidRDefault="000652E9" w:rsidP="000652E9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D088349" w14:textId="72D89805" w:rsidR="0014391F" w:rsidRDefault="009C5E1E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>6/2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 xml:space="preserve"> Appoint Members to serve on outside bodies:</w:t>
      </w:r>
    </w:p>
    <w:p w14:paraId="1AA1357E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58DD3D1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Somerset Association of Local Councils (SALC)</w:t>
      </w:r>
    </w:p>
    <w:p w14:paraId="1D03BB21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Tatworth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Playing Fields</w:t>
      </w:r>
    </w:p>
    <w:p w14:paraId="332E93A4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Stowell Court Rights Holder</w:t>
      </w:r>
    </w:p>
    <w:p w14:paraId="1CE2CC54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auto"/>
          <w:sz w:val="24"/>
          <w:szCs w:val="24"/>
        </w:rPr>
        <w:t>Tatworth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</w:rPr>
        <w:t xml:space="preserve"> Memorial Hall Trustee</w:t>
      </w:r>
    </w:p>
    <w:p w14:paraId="5ACECF70" w14:textId="77777777" w:rsidR="0014391F" w:rsidRDefault="0014391F" w:rsidP="0014391F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865F03D" w14:textId="0CBEA83D" w:rsidR="00E92770" w:rsidRDefault="00F40752" w:rsidP="00710603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67</w:t>
      </w:r>
      <w:r w:rsidR="008852B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852B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8852BC" w:rsidRPr="008852BC">
        <w:rPr>
          <w:rFonts w:ascii="Arial" w:hAnsi="Arial" w:cs="Arial"/>
          <w:b/>
          <w:bCs/>
          <w:color w:val="auto"/>
          <w:sz w:val="24"/>
          <w:szCs w:val="24"/>
        </w:rPr>
        <w:t>Chairman’s Announcements</w:t>
      </w:r>
      <w:bookmarkStart w:id="2" w:name="_Hlk107563262"/>
    </w:p>
    <w:p w14:paraId="38B76857" w14:textId="77777777" w:rsidR="00D84DF9" w:rsidRDefault="00D84DF9" w:rsidP="0071060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B32A17C" w14:textId="3B76ED5E" w:rsidR="00F40752" w:rsidRDefault="00F40752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68/24 The Councils response to the Petition against the Amenities decision to ban dogs off the lead in the main </w:t>
      </w:r>
      <w:r w:rsidR="002830EC">
        <w:rPr>
          <w:rFonts w:ascii="Arial" w:hAnsi="Arial" w:cs="Arial"/>
          <w:b/>
          <w:bCs/>
          <w:color w:val="auto"/>
          <w:sz w:val="24"/>
          <w:szCs w:val="24"/>
        </w:rPr>
        <w:t xml:space="preserve">Jubilee </w:t>
      </w:r>
      <w:r>
        <w:rPr>
          <w:rFonts w:ascii="Arial" w:hAnsi="Arial" w:cs="Arial"/>
          <w:b/>
          <w:bCs/>
          <w:color w:val="auto"/>
          <w:sz w:val="24"/>
          <w:szCs w:val="24"/>
        </w:rPr>
        <w:t>field.</w:t>
      </w:r>
    </w:p>
    <w:p w14:paraId="14FD639E" w14:textId="77777777" w:rsidR="00F40752" w:rsidRDefault="00F40752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AA2FC09" w14:textId="43BA847D" w:rsidR="00F40752" w:rsidRDefault="00F40752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69/24 To approve the Grant assessment and </w:t>
      </w:r>
      <w:r w:rsidR="002830EC">
        <w:rPr>
          <w:rFonts w:ascii="Arial" w:hAnsi="Arial" w:cs="Arial"/>
          <w:b/>
          <w:bCs/>
          <w:color w:val="auto"/>
          <w:sz w:val="24"/>
          <w:szCs w:val="24"/>
        </w:rPr>
        <w:t>A</w:t>
      </w:r>
      <w:r>
        <w:rPr>
          <w:rFonts w:ascii="Arial" w:hAnsi="Arial" w:cs="Arial"/>
          <w:b/>
          <w:bCs/>
          <w:color w:val="auto"/>
          <w:sz w:val="24"/>
          <w:szCs w:val="24"/>
        </w:rPr>
        <w:t>ward Policy as recommended by the Finance committee</w:t>
      </w:r>
    </w:p>
    <w:p w14:paraId="7990EDFB" w14:textId="111C0684" w:rsidR="00767138" w:rsidRDefault="00F40752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</w:p>
    <w:p w14:paraId="3E17D24D" w14:textId="783889C4" w:rsidR="00A913BD" w:rsidRPr="0014391F" w:rsidRDefault="00F40752" w:rsidP="00D61D9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70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14391F">
        <w:rPr>
          <w:rFonts w:ascii="Arial" w:hAnsi="Arial" w:cs="Arial"/>
          <w:b/>
          <w:bCs/>
          <w:color w:val="auto"/>
          <w:sz w:val="24"/>
          <w:szCs w:val="24"/>
        </w:rPr>
        <w:t xml:space="preserve"> Comments and questions from end of year Finance Report issued </w:t>
      </w:r>
      <w:r w:rsidR="0005367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A913B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F946F42" w14:textId="77777777" w:rsidR="0005367B" w:rsidRDefault="0005367B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E191EAB" w14:textId="5FE03827" w:rsidR="00505CFF" w:rsidRDefault="00F40752" w:rsidP="00D61D9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71</w:t>
      </w:r>
      <w:r w:rsidR="0005367B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5367B">
        <w:rPr>
          <w:rFonts w:ascii="Arial" w:hAnsi="Arial" w:cs="Arial"/>
          <w:b/>
          <w:bCs/>
          <w:color w:val="auto"/>
          <w:sz w:val="24"/>
          <w:szCs w:val="24"/>
        </w:rPr>
        <w:t xml:space="preserve"> Clerks Report</w:t>
      </w:r>
      <w:r w:rsidR="006B2F45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AFF8150" w14:textId="77777777" w:rsidR="0005367B" w:rsidRDefault="0005367B" w:rsidP="008852BC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11D99D8" w14:textId="7EBEEA0C" w:rsidR="00370F2C" w:rsidRDefault="00F40752" w:rsidP="00370F2C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72</w:t>
      </w:r>
      <w:r w:rsidR="002B02CB">
        <w:rPr>
          <w:rFonts w:ascii="Arial" w:hAnsi="Arial" w:cs="Arial"/>
          <w:b/>
          <w:bCs/>
          <w:color w:val="auto"/>
          <w:sz w:val="24"/>
          <w:szCs w:val="24"/>
        </w:rPr>
        <w:t>/2</w:t>
      </w:r>
      <w:bookmarkEnd w:id="2"/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2B02C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0F2C" w:rsidRPr="00456723">
        <w:rPr>
          <w:rFonts w:ascii="Arial" w:hAnsi="Arial" w:cs="Arial"/>
          <w:color w:val="auto"/>
          <w:sz w:val="24"/>
          <w:szCs w:val="24"/>
        </w:rPr>
        <w:t xml:space="preserve"> </w:t>
      </w:r>
      <w:r w:rsidR="00370F2C" w:rsidRPr="00456723">
        <w:rPr>
          <w:rFonts w:ascii="Arial" w:hAnsi="Arial" w:cs="Arial"/>
          <w:b/>
          <w:bCs/>
          <w:color w:val="auto"/>
          <w:sz w:val="24"/>
          <w:szCs w:val="24"/>
        </w:rPr>
        <w:t>Invoices for Payment</w:t>
      </w:r>
      <w:r w:rsidR="00B52DFF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CB4A5A9" w14:textId="77777777" w:rsidR="002B02CB" w:rsidRDefault="002B02CB" w:rsidP="00370F2C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89FAA25" w14:textId="13B8696F" w:rsidR="000C365E" w:rsidRDefault="00C96DAD" w:rsidP="00370F2C">
      <w:pPr>
        <w:rPr>
          <w:rFonts w:ascii="Arial" w:hAnsi="Arial" w:cs="Arial"/>
          <w:color w:val="auto"/>
          <w:sz w:val="24"/>
          <w:szCs w:val="24"/>
        </w:rPr>
      </w:pPr>
      <w:bookmarkStart w:id="3" w:name="_Hlk99705981"/>
      <w:proofErr w:type="spellStart"/>
      <w:r>
        <w:rPr>
          <w:rFonts w:ascii="Arial" w:hAnsi="Arial" w:cs="Arial"/>
          <w:color w:val="auto"/>
          <w:sz w:val="24"/>
          <w:szCs w:val="24"/>
        </w:rPr>
        <w:t>VisionICT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5F6F71">
        <w:rPr>
          <w:rFonts w:ascii="Arial" w:hAnsi="Arial" w:cs="Arial"/>
          <w:color w:val="auto"/>
          <w:sz w:val="24"/>
          <w:szCs w:val="24"/>
        </w:rPr>
        <w:t>Website management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E92770">
        <w:rPr>
          <w:rFonts w:ascii="Arial" w:hAnsi="Arial" w:cs="Arial"/>
          <w:color w:val="auto"/>
          <w:sz w:val="24"/>
          <w:szCs w:val="24"/>
        </w:rPr>
        <w:t xml:space="preserve">   </w:t>
      </w:r>
      <w:r w:rsidR="005F6F71">
        <w:rPr>
          <w:rFonts w:ascii="Arial" w:hAnsi="Arial" w:cs="Arial"/>
          <w:color w:val="auto"/>
          <w:sz w:val="24"/>
          <w:szCs w:val="24"/>
        </w:rPr>
        <w:t xml:space="preserve">  </w:t>
      </w:r>
      <w:r w:rsidR="00E92770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0C365E"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3A13C8">
        <w:rPr>
          <w:rFonts w:ascii="Arial" w:hAnsi="Arial" w:cs="Arial"/>
          <w:color w:val="auto"/>
          <w:sz w:val="24"/>
          <w:szCs w:val="24"/>
        </w:rPr>
        <w:t xml:space="preserve">          </w:t>
      </w:r>
      <w:r w:rsidR="000C365E">
        <w:rPr>
          <w:rFonts w:ascii="Arial" w:hAnsi="Arial" w:cs="Arial"/>
          <w:color w:val="auto"/>
          <w:sz w:val="24"/>
          <w:szCs w:val="24"/>
        </w:rPr>
        <w:t xml:space="preserve"> £</w:t>
      </w:r>
      <w:r w:rsidR="005F6F71">
        <w:rPr>
          <w:rFonts w:ascii="Arial" w:hAnsi="Arial" w:cs="Arial"/>
          <w:color w:val="auto"/>
          <w:sz w:val="24"/>
          <w:szCs w:val="24"/>
        </w:rPr>
        <w:t>360</w:t>
      </w:r>
      <w:r w:rsidR="00E92770">
        <w:rPr>
          <w:rFonts w:ascii="Arial" w:hAnsi="Arial" w:cs="Arial"/>
          <w:color w:val="auto"/>
          <w:sz w:val="24"/>
          <w:szCs w:val="24"/>
        </w:rPr>
        <w:t>.00</w:t>
      </w:r>
      <w:r w:rsidR="000C365E">
        <w:rPr>
          <w:rFonts w:ascii="Arial" w:hAnsi="Arial" w:cs="Arial"/>
          <w:color w:val="auto"/>
          <w:sz w:val="24"/>
          <w:szCs w:val="24"/>
        </w:rPr>
        <w:t xml:space="preserve"> Inc VAT</w:t>
      </w:r>
    </w:p>
    <w:p w14:paraId="361980AE" w14:textId="3363C254" w:rsidR="008206B5" w:rsidRDefault="008206B5" w:rsidP="00370F2C">
      <w:pPr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Rialtas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(Accounting software &amp; support)                               £230.40 Inc VAT</w:t>
      </w:r>
    </w:p>
    <w:p w14:paraId="2B42C33B" w14:textId="59F22CFC" w:rsidR="00E92770" w:rsidRDefault="005F6F71" w:rsidP="00370F2C">
      <w:pPr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Tatworth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Memorial Hall (office &amp; room hire Mar)</w:t>
      </w:r>
      <w:r w:rsidR="003A13C8">
        <w:rPr>
          <w:rFonts w:ascii="Arial" w:hAnsi="Arial" w:cs="Arial"/>
          <w:color w:val="auto"/>
          <w:sz w:val="24"/>
          <w:szCs w:val="24"/>
        </w:rPr>
        <w:t xml:space="preserve">   </w:t>
      </w:r>
      <w:r w:rsidR="008206B5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3A13C8">
        <w:rPr>
          <w:rFonts w:ascii="Arial" w:hAnsi="Arial" w:cs="Arial"/>
          <w:color w:val="auto"/>
          <w:sz w:val="24"/>
          <w:szCs w:val="24"/>
        </w:rPr>
        <w:t xml:space="preserve">      </w:t>
      </w:r>
      <w:r w:rsidR="00E92770">
        <w:rPr>
          <w:rFonts w:ascii="Arial" w:hAnsi="Arial" w:cs="Arial"/>
          <w:color w:val="auto"/>
          <w:sz w:val="24"/>
          <w:szCs w:val="24"/>
        </w:rPr>
        <w:t xml:space="preserve">   £</w:t>
      </w:r>
      <w:r w:rsidR="008206B5">
        <w:rPr>
          <w:rFonts w:ascii="Arial" w:hAnsi="Arial" w:cs="Arial"/>
          <w:color w:val="auto"/>
          <w:sz w:val="24"/>
          <w:szCs w:val="24"/>
        </w:rPr>
        <w:t>260</w:t>
      </w:r>
      <w:r>
        <w:rPr>
          <w:rFonts w:ascii="Arial" w:hAnsi="Arial" w:cs="Arial"/>
          <w:color w:val="auto"/>
          <w:sz w:val="24"/>
          <w:szCs w:val="24"/>
        </w:rPr>
        <w:t>.00 No</w:t>
      </w:r>
      <w:r w:rsidR="00E92770">
        <w:rPr>
          <w:rFonts w:ascii="Arial" w:hAnsi="Arial" w:cs="Arial"/>
          <w:color w:val="auto"/>
          <w:sz w:val="24"/>
          <w:szCs w:val="24"/>
        </w:rPr>
        <w:t xml:space="preserve"> VAT</w:t>
      </w:r>
    </w:p>
    <w:p w14:paraId="4866CE3D" w14:textId="51C51D86" w:rsidR="00C96DAD" w:rsidRDefault="005F6F71" w:rsidP="00370F2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South West Councils (Subscription)                       </w:t>
      </w:r>
      <w:r w:rsidR="00C96DAD">
        <w:rPr>
          <w:rFonts w:ascii="Arial" w:hAnsi="Arial" w:cs="Arial"/>
          <w:color w:val="auto"/>
          <w:sz w:val="24"/>
          <w:szCs w:val="24"/>
        </w:rPr>
        <w:t xml:space="preserve">    </w:t>
      </w:r>
      <w:r w:rsidR="003A13C8">
        <w:rPr>
          <w:rFonts w:ascii="Arial" w:hAnsi="Arial" w:cs="Arial"/>
          <w:color w:val="auto"/>
          <w:sz w:val="24"/>
          <w:szCs w:val="24"/>
        </w:rPr>
        <w:t xml:space="preserve">         </w:t>
      </w:r>
      <w:r w:rsidR="00C96DAD">
        <w:rPr>
          <w:rFonts w:ascii="Arial" w:hAnsi="Arial" w:cs="Arial"/>
          <w:color w:val="auto"/>
          <w:sz w:val="24"/>
          <w:szCs w:val="24"/>
        </w:rPr>
        <w:t xml:space="preserve">  £</w:t>
      </w:r>
      <w:r>
        <w:rPr>
          <w:rFonts w:ascii="Arial" w:hAnsi="Arial" w:cs="Arial"/>
          <w:color w:val="auto"/>
          <w:sz w:val="24"/>
          <w:szCs w:val="24"/>
        </w:rPr>
        <w:t>5</w:t>
      </w:r>
      <w:r w:rsidR="008206B5">
        <w:rPr>
          <w:rFonts w:ascii="Arial" w:hAnsi="Arial" w:cs="Arial"/>
          <w:color w:val="auto"/>
          <w:sz w:val="24"/>
          <w:szCs w:val="24"/>
        </w:rPr>
        <w:t>98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8206B5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>0 Inc</w:t>
      </w:r>
      <w:r w:rsidR="00C96DAD">
        <w:rPr>
          <w:rFonts w:ascii="Arial" w:hAnsi="Arial" w:cs="Arial"/>
          <w:color w:val="auto"/>
          <w:sz w:val="24"/>
          <w:szCs w:val="24"/>
        </w:rPr>
        <w:t xml:space="preserve"> VAT</w:t>
      </w:r>
    </w:p>
    <w:p w14:paraId="75942D1A" w14:textId="2215796E" w:rsidR="008206B5" w:rsidRDefault="008206B5" w:rsidP="00370F2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Graphics Factory (Jubilee Field Signs)                                 £189.00 Inc VAT</w:t>
      </w:r>
    </w:p>
    <w:p w14:paraId="2F415E95" w14:textId="6929AFBB" w:rsidR="008206B5" w:rsidRDefault="008206B5" w:rsidP="00370F2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Country Lawns &amp; Trees Ltd (Trees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Coombses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Pond)          £6303.00 Inc VAT</w:t>
      </w:r>
    </w:p>
    <w:p w14:paraId="68BD1BD2" w14:textId="0CDE5854" w:rsidR="00E92770" w:rsidRDefault="00E92770" w:rsidP="00370F2C">
      <w:pPr>
        <w:rPr>
          <w:rFonts w:ascii="Arial" w:hAnsi="Arial" w:cs="Arial"/>
          <w:color w:val="auto"/>
          <w:sz w:val="24"/>
          <w:szCs w:val="24"/>
        </w:rPr>
      </w:pPr>
    </w:p>
    <w:p w14:paraId="6A4FE65C" w14:textId="77777777" w:rsidR="00C96DAD" w:rsidRDefault="00C96DAD" w:rsidP="00C96DAD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Paid by Clerk</w:t>
      </w:r>
    </w:p>
    <w:p w14:paraId="164543EC" w14:textId="1A7A8B2B" w:rsidR="00C96DAD" w:rsidRDefault="003A13C8" w:rsidP="00C96DAD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Amazon (</w:t>
      </w:r>
      <w:r w:rsidR="008206B5">
        <w:rPr>
          <w:rFonts w:ascii="Arial" w:hAnsi="Arial" w:cs="Arial"/>
          <w:color w:val="auto"/>
          <w:sz w:val="24"/>
          <w:szCs w:val="24"/>
        </w:rPr>
        <w:t>4 Keep dogs on lead Sign</w:t>
      </w:r>
      <w:r>
        <w:rPr>
          <w:rFonts w:ascii="Arial" w:hAnsi="Arial" w:cs="Arial"/>
          <w:color w:val="auto"/>
          <w:sz w:val="24"/>
          <w:szCs w:val="24"/>
        </w:rPr>
        <w:t xml:space="preserve">)  </w:t>
      </w:r>
      <w:r w:rsidR="00C96DAD">
        <w:rPr>
          <w:rFonts w:ascii="Arial" w:hAnsi="Arial" w:cs="Arial"/>
          <w:color w:val="auto"/>
          <w:sz w:val="24"/>
          <w:szCs w:val="24"/>
        </w:rPr>
        <w:t xml:space="preserve">                                   £</w:t>
      </w:r>
      <w:r w:rsidR="008206B5">
        <w:rPr>
          <w:rFonts w:ascii="Arial" w:hAnsi="Arial" w:cs="Arial"/>
          <w:color w:val="auto"/>
          <w:sz w:val="24"/>
          <w:szCs w:val="24"/>
        </w:rPr>
        <w:t>45.35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96DAD">
        <w:rPr>
          <w:rFonts w:ascii="Arial" w:hAnsi="Arial" w:cs="Arial"/>
          <w:color w:val="auto"/>
          <w:sz w:val="24"/>
          <w:szCs w:val="24"/>
        </w:rPr>
        <w:t>inc</w:t>
      </w:r>
      <w:proofErr w:type="spellEnd"/>
      <w:r w:rsidR="00C96DAD">
        <w:rPr>
          <w:rFonts w:ascii="Arial" w:hAnsi="Arial" w:cs="Arial"/>
          <w:color w:val="auto"/>
          <w:sz w:val="24"/>
          <w:szCs w:val="24"/>
        </w:rPr>
        <w:t xml:space="preserve"> VAT</w:t>
      </w:r>
    </w:p>
    <w:p w14:paraId="7A4B68CE" w14:textId="035AB491" w:rsidR="00C96DAD" w:rsidRDefault="003A13C8" w:rsidP="00C96DAD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Amazon (</w:t>
      </w:r>
      <w:r w:rsidR="008206B5">
        <w:rPr>
          <w:rFonts w:ascii="Arial" w:hAnsi="Arial" w:cs="Arial"/>
          <w:color w:val="auto"/>
          <w:sz w:val="24"/>
          <w:szCs w:val="24"/>
        </w:rPr>
        <w:t>Magnets for notice boards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 w:rsidR="008206B5">
        <w:rPr>
          <w:rFonts w:ascii="Arial" w:hAnsi="Arial" w:cs="Arial"/>
          <w:color w:val="auto"/>
          <w:sz w:val="24"/>
          <w:szCs w:val="24"/>
        </w:rPr>
        <w:t xml:space="preserve">                                    </w:t>
      </w:r>
      <w:r>
        <w:rPr>
          <w:rFonts w:ascii="Arial" w:hAnsi="Arial" w:cs="Arial"/>
          <w:color w:val="auto"/>
          <w:sz w:val="24"/>
          <w:szCs w:val="24"/>
        </w:rPr>
        <w:t>£</w:t>
      </w:r>
      <w:r w:rsidR="008206B5">
        <w:rPr>
          <w:rFonts w:ascii="Arial" w:hAnsi="Arial" w:cs="Arial"/>
          <w:color w:val="auto"/>
          <w:sz w:val="24"/>
          <w:szCs w:val="24"/>
        </w:rPr>
        <w:t>9.99</w:t>
      </w:r>
      <w:r w:rsidR="00C96DAD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96DAD">
        <w:rPr>
          <w:rFonts w:ascii="Arial" w:hAnsi="Arial" w:cs="Arial"/>
          <w:color w:val="auto"/>
          <w:sz w:val="24"/>
          <w:szCs w:val="24"/>
        </w:rPr>
        <w:t>inc</w:t>
      </w:r>
      <w:proofErr w:type="spellEnd"/>
      <w:r w:rsidR="00C96DAD">
        <w:rPr>
          <w:rFonts w:ascii="Arial" w:hAnsi="Arial" w:cs="Arial"/>
          <w:color w:val="auto"/>
          <w:sz w:val="24"/>
          <w:szCs w:val="24"/>
        </w:rPr>
        <w:t xml:space="preserve"> VAT</w:t>
      </w:r>
    </w:p>
    <w:p w14:paraId="785FEFB3" w14:textId="2A6FB0A4" w:rsidR="008206B5" w:rsidRDefault="008206B5" w:rsidP="00C96DAD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Argos (Computer Mouse)                                                       £5.99 Inc VAT</w:t>
      </w:r>
    </w:p>
    <w:p w14:paraId="2355DA4F" w14:textId="77777777" w:rsidR="00C96DAD" w:rsidRDefault="00C96DAD" w:rsidP="00370F2C">
      <w:pPr>
        <w:rPr>
          <w:rFonts w:ascii="Arial" w:hAnsi="Arial" w:cs="Arial"/>
          <w:color w:val="auto"/>
          <w:sz w:val="24"/>
          <w:szCs w:val="24"/>
        </w:rPr>
      </w:pPr>
    </w:p>
    <w:bookmarkEnd w:id="3"/>
    <w:p w14:paraId="111191A2" w14:textId="1F22BDF8" w:rsidR="009579C2" w:rsidRDefault="00985D75" w:rsidP="00370F2C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Staff Salaries £</w:t>
      </w:r>
      <w:r w:rsidR="002830EC">
        <w:rPr>
          <w:rFonts w:ascii="Arial" w:hAnsi="Arial" w:cs="Arial"/>
          <w:color w:val="auto"/>
          <w:sz w:val="24"/>
          <w:szCs w:val="24"/>
        </w:rPr>
        <w:t>1396.77</w:t>
      </w:r>
      <w:r w:rsidR="008F604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DC9D2B6" w14:textId="36D9E98D" w:rsidR="00985D75" w:rsidRDefault="00985D75" w:rsidP="00370F2C">
      <w:pPr>
        <w:rPr>
          <w:rFonts w:ascii="Arial" w:hAnsi="Arial" w:cs="Arial"/>
          <w:color w:val="auto"/>
          <w:sz w:val="24"/>
          <w:szCs w:val="24"/>
        </w:rPr>
      </w:pPr>
    </w:p>
    <w:p w14:paraId="69D09604" w14:textId="65797F48" w:rsidR="000A4D76" w:rsidRDefault="002830EC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73</w:t>
      </w:r>
      <w:r w:rsidR="004126CF" w:rsidRPr="004126CF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4126CF" w:rsidRPr="004126CF">
        <w:rPr>
          <w:rFonts w:ascii="Arial" w:hAnsi="Arial" w:cs="Arial"/>
          <w:b/>
          <w:bCs/>
          <w:color w:val="auto"/>
          <w:sz w:val="24"/>
          <w:szCs w:val="24"/>
        </w:rPr>
        <w:t xml:space="preserve"> Matters which the Councillors wish to report. </w:t>
      </w:r>
    </w:p>
    <w:p w14:paraId="22F3E79C" w14:textId="77777777" w:rsidR="001A2D29" w:rsidRDefault="001A2D29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2D747F1" w14:textId="45808731" w:rsidR="001A2D29" w:rsidRDefault="001A2D29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Annual Parish Meeting Thursday </w:t>
      </w:r>
      <w:r w:rsidR="002830EC">
        <w:rPr>
          <w:rFonts w:ascii="Arial" w:hAnsi="Arial" w:cs="Arial"/>
          <w:b/>
          <w:bCs/>
          <w:color w:val="auto"/>
          <w:sz w:val="24"/>
          <w:szCs w:val="24"/>
        </w:rPr>
        <w:t>9th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May 7pm</w:t>
      </w:r>
    </w:p>
    <w:p w14:paraId="2620B29F" w14:textId="77777777" w:rsidR="000A4D76" w:rsidRDefault="000A4D76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138F848" w14:textId="0A9166A0" w:rsidR="008950D8" w:rsidRDefault="00503A5A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="002B361B" w:rsidRPr="00456723">
        <w:rPr>
          <w:rFonts w:ascii="Arial" w:hAnsi="Arial" w:cs="Arial"/>
          <w:b/>
          <w:bCs/>
          <w:color w:val="auto"/>
          <w:sz w:val="24"/>
          <w:szCs w:val="24"/>
        </w:rPr>
        <w:t>ATE AND TIME NEXT MEETING</w:t>
      </w:r>
      <w:r w:rsidR="008950D8">
        <w:rPr>
          <w:rFonts w:ascii="Arial" w:hAnsi="Arial" w:cs="Arial"/>
          <w:b/>
          <w:bCs/>
          <w:color w:val="auto"/>
          <w:sz w:val="24"/>
          <w:szCs w:val="24"/>
        </w:rPr>
        <w:t xml:space="preserve">: </w:t>
      </w:r>
      <w:r w:rsidR="000A4D7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2830EC">
        <w:rPr>
          <w:rFonts w:ascii="Arial" w:hAnsi="Arial" w:cs="Arial"/>
          <w:b/>
          <w:bCs/>
          <w:color w:val="auto"/>
          <w:sz w:val="24"/>
          <w:szCs w:val="24"/>
        </w:rPr>
        <w:t>6th</w:t>
      </w:r>
      <w:r w:rsidR="001A2D29">
        <w:rPr>
          <w:rFonts w:ascii="Arial" w:hAnsi="Arial" w:cs="Arial"/>
          <w:b/>
          <w:bCs/>
          <w:color w:val="auto"/>
          <w:sz w:val="24"/>
          <w:szCs w:val="24"/>
        </w:rPr>
        <w:t xml:space="preserve"> June</w:t>
      </w:r>
      <w:r w:rsidR="004126CF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2830EC"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p w14:paraId="633327B5" w14:textId="36BEEFFC" w:rsidR="00772DE7" w:rsidRDefault="00772DE7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35F55B3" w14:textId="77777777" w:rsidR="00DD2DA9" w:rsidRDefault="00DD2DA9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sectPr w:rsidR="00DD2DA9" w:rsidSect="008831BD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8E2B" w14:textId="77777777" w:rsidR="008831BD" w:rsidRDefault="008831BD" w:rsidP="00486336">
      <w:r>
        <w:separator/>
      </w:r>
    </w:p>
  </w:endnote>
  <w:endnote w:type="continuationSeparator" w:id="0">
    <w:p w14:paraId="7779BF16" w14:textId="77777777" w:rsidR="008831BD" w:rsidRDefault="008831BD" w:rsidP="0048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BCE7" w14:textId="77777777" w:rsidR="008831BD" w:rsidRDefault="008831BD" w:rsidP="00486336">
      <w:r>
        <w:separator/>
      </w:r>
    </w:p>
  </w:footnote>
  <w:footnote w:type="continuationSeparator" w:id="0">
    <w:p w14:paraId="540BC57E" w14:textId="77777777" w:rsidR="008831BD" w:rsidRDefault="008831BD" w:rsidP="0048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BD4"/>
    <w:multiLevelType w:val="hybridMultilevel"/>
    <w:tmpl w:val="97D2CE34"/>
    <w:lvl w:ilvl="0" w:tplc="08090013">
      <w:start w:val="1"/>
      <w:numFmt w:val="upp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E01C26"/>
    <w:multiLevelType w:val="hybridMultilevel"/>
    <w:tmpl w:val="9E5E22F0"/>
    <w:lvl w:ilvl="0" w:tplc="0F36C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2B1A"/>
    <w:multiLevelType w:val="hybridMultilevel"/>
    <w:tmpl w:val="C69258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484"/>
    <w:multiLevelType w:val="hybridMultilevel"/>
    <w:tmpl w:val="4930427E"/>
    <w:lvl w:ilvl="0" w:tplc="5A1A2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71C"/>
    <w:multiLevelType w:val="hybridMultilevel"/>
    <w:tmpl w:val="9C505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D39"/>
    <w:multiLevelType w:val="hybridMultilevel"/>
    <w:tmpl w:val="23DAC1AA"/>
    <w:lvl w:ilvl="0" w:tplc="FD38FC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F19F2"/>
    <w:multiLevelType w:val="hybridMultilevel"/>
    <w:tmpl w:val="8A706AC8"/>
    <w:lvl w:ilvl="0" w:tplc="BD04F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85FBE"/>
    <w:multiLevelType w:val="hybridMultilevel"/>
    <w:tmpl w:val="63949856"/>
    <w:lvl w:ilvl="0" w:tplc="5262FB9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22D79"/>
    <w:multiLevelType w:val="hybridMultilevel"/>
    <w:tmpl w:val="899CC6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54AF5"/>
    <w:multiLevelType w:val="hybridMultilevel"/>
    <w:tmpl w:val="A14EB2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976BC"/>
    <w:multiLevelType w:val="hybridMultilevel"/>
    <w:tmpl w:val="06424DF4"/>
    <w:lvl w:ilvl="0" w:tplc="0DB094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0BD6"/>
    <w:multiLevelType w:val="hybridMultilevel"/>
    <w:tmpl w:val="27208282"/>
    <w:lvl w:ilvl="0" w:tplc="6A9EC97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C6148D"/>
    <w:multiLevelType w:val="hybridMultilevel"/>
    <w:tmpl w:val="F12CC9C0"/>
    <w:lvl w:ilvl="0" w:tplc="3D36B0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302F"/>
    <w:multiLevelType w:val="hybridMultilevel"/>
    <w:tmpl w:val="5AC6BF0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93086"/>
    <w:multiLevelType w:val="hybridMultilevel"/>
    <w:tmpl w:val="6E8A106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02403">
    <w:abstractNumId w:val="13"/>
  </w:num>
  <w:num w:numId="2" w16cid:durableId="65298274">
    <w:abstractNumId w:val="10"/>
  </w:num>
  <w:num w:numId="3" w16cid:durableId="1499728074">
    <w:abstractNumId w:val="8"/>
  </w:num>
  <w:num w:numId="4" w16cid:durableId="1427841374">
    <w:abstractNumId w:val="0"/>
  </w:num>
  <w:num w:numId="5" w16cid:durableId="1753310694">
    <w:abstractNumId w:val="14"/>
  </w:num>
  <w:num w:numId="6" w16cid:durableId="1666131116">
    <w:abstractNumId w:val="7"/>
  </w:num>
  <w:num w:numId="7" w16cid:durableId="1443956469">
    <w:abstractNumId w:val="3"/>
  </w:num>
  <w:num w:numId="8" w16cid:durableId="901063153">
    <w:abstractNumId w:val="2"/>
  </w:num>
  <w:num w:numId="9" w16cid:durableId="1437673898">
    <w:abstractNumId w:val="11"/>
  </w:num>
  <w:num w:numId="10" w16cid:durableId="118037429">
    <w:abstractNumId w:val="12"/>
  </w:num>
  <w:num w:numId="11" w16cid:durableId="617568722">
    <w:abstractNumId w:val="1"/>
  </w:num>
  <w:num w:numId="12" w16cid:durableId="1352494749">
    <w:abstractNumId w:val="6"/>
  </w:num>
  <w:num w:numId="13" w16cid:durableId="414134683">
    <w:abstractNumId w:val="9"/>
  </w:num>
  <w:num w:numId="14" w16cid:durableId="1062950432">
    <w:abstractNumId w:val="4"/>
  </w:num>
  <w:num w:numId="15" w16cid:durableId="403340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12116"/>
    <w:rsid w:val="00014FE0"/>
    <w:rsid w:val="00021DDB"/>
    <w:rsid w:val="00025E67"/>
    <w:rsid w:val="00026F86"/>
    <w:rsid w:val="00042025"/>
    <w:rsid w:val="00044E99"/>
    <w:rsid w:val="0005367B"/>
    <w:rsid w:val="00056204"/>
    <w:rsid w:val="000578A6"/>
    <w:rsid w:val="000622C2"/>
    <w:rsid w:val="00063617"/>
    <w:rsid w:val="000652E9"/>
    <w:rsid w:val="00066DEE"/>
    <w:rsid w:val="00076C8F"/>
    <w:rsid w:val="000872AD"/>
    <w:rsid w:val="000A444F"/>
    <w:rsid w:val="000A4D76"/>
    <w:rsid w:val="000B480E"/>
    <w:rsid w:val="000B4D24"/>
    <w:rsid w:val="000C108D"/>
    <w:rsid w:val="000C365E"/>
    <w:rsid w:val="000C3C0A"/>
    <w:rsid w:val="000D299C"/>
    <w:rsid w:val="000E3730"/>
    <w:rsid w:val="000E4010"/>
    <w:rsid w:val="0012592B"/>
    <w:rsid w:val="001267EF"/>
    <w:rsid w:val="0014391F"/>
    <w:rsid w:val="00154918"/>
    <w:rsid w:val="00154A25"/>
    <w:rsid w:val="00156B40"/>
    <w:rsid w:val="00162A85"/>
    <w:rsid w:val="0017335E"/>
    <w:rsid w:val="001775E9"/>
    <w:rsid w:val="00184213"/>
    <w:rsid w:val="001855DF"/>
    <w:rsid w:val="00190138"/>
    <w:rsid w:val="00194A2A"/>
    <w:rsid w:val="001A2D29"/>
    <w:rsid w:val="001A48D6"/>
    <w:rsid w:val="001A49EE"/>
    <w:rsid w:val="001B421F"/>
    <w:rsid w:val="001C1CE6"/>
    <w:rsid w:val="001C38EB"/>
    <w:rsid w:val="001C586F"/>
    <w:rsid w:val="001D550B"/>
    <w:rsid w:val="001D7F13"/>
    <w:rsid w:val="001E1BDD"/>
    <w:rsid w:val="00207D6B"/>
    <w:rsid w:val="00222490"/>
    <w:rsid w:val="00230524"/>
    <w:rsid w:val="00234C32"/>
    <w:rsid w:val="00235F64"/>
    <w:rsid w:val="00243FF2"/>
    <w:rsid w:val="00246130"/>
    <w:rsid w:val="00247025"/>
    <w:rsid w:val="002518D2"/>
    <w:rsid w:val="00257746"/>
    <w:rsid w:val="0025774C"/>
    <w:rsid w:val="00271CA8"/>
    <w:rsid w:val="00277627"/>
    <w:rsid w:val="0028149A"/>
    <w:rsid w:val="00281EE3"/>
    <w:rsid w:val="002830EC"/>
    <w:rsid w:val="002B02CB"/>
    <w:rsid w:val="002B361B"/>
    <w:rsid w:val="002B3B48"/>
    <w:rsid w:val="002B7552"/>
    <w:rsid w:val="002C0F31"/>
    <w:rsid w:val="002C29ED"/>
    <w:rsid w:val="002C536E"/>
    <w:rsid w:val="002C5CAD"/>
    <w:rsid w:val="002D4ABE"/>
    <w:rsid w:val="002D6CB1"/>
    <w:rsid w:val="002E5B34"/>
    <w:rsid w:val="002F39ED"/>
    <w:rsid w:val="002F68C8"/>
    <w:rsid w:val="00304B0C"/>
    <w:rsid w:val="00314BB8"/>
    <w:rsid w:val="003171A9"/>
    <w:rsid w:val="0032406D"/>
    <w:rsid w:val="00330025"/>
    <w:rsid w:val="00333084"/>
    <w:rsid w:val="00334563"/>
    <w:rsid w:val="003537BF"/>
    <w:rsid w:val="00355DAE"/>
    <w:rsid w:val="00361263"/>
    <w:rsid w:val="00365961"/>
    <w:rsid w:val="00370F2C"/>
    <w:rsid w:val="00372F30"/>
    <w:rsid w:val="0037472C"/>
    <w:rsid w:val="00376572"/>
    <w:rsid w:val="00392DC6"/>
    <w:rsid w:val="003A13C8"/>
    <w:rsid w:val="003B5AE4"/>
    <w:rsid w:val="003B7128"/>
    <w:rsid w:val="003C04CA"/>
    <w:rsid w:val="003D16E1"/>
    <w:rsid w:val="0040196D"/>
    <w:rsid w:val="00401A9E"/>
    <w:rsid w:val="004126CF"/>
    <w:rsid w:val="00412FBD"/>
    <w:rsid w:val="004176CB"/>
    <w:rsid w:val="00422CE1"/>
    <w:rsid w:val="0043130E"/>
    <w:rsid w:val="00431AFD"/>
    <w:rsid w:val="004329C5"/>
    <w:rsid w:val="00432BD4"/>
    <w:rsid w:val="00456723"/>
    <w:rsid w:val="00461017"/>
    <w:rsid w:val="00472C5C"/>
    <w:rsid w:val="0047510C"/>
    <w:rsid w:val="00476316"/>
    <w:rsid w:val="004776AB"/>
    <w:rsid w:val="00483A2E"/>
    <w:rsid w:val="00486336"/>
    <w:rsid w:val="0049204E"/>
    <w:rsid w:val="00492C99"/>
    <w:rsid w:val="004A2EF3"/>
    <w:rsid w:val="004A424D"/>
    <w:rsid w:val="004A61A3"/>
    <w:rsid w:val="004B06BA"/>
    <w:rsid w:val="004B7B88"/>
    <w:rsid w:val="004D0B26"/>
    <w:rsid w:val="004D0D4F"/>
    <w:rsid w:val="005039FD"/>
    <w:rsid w:val="00503A5A"/>
    <w:rsid w:val="005049A2"/>
    <w:rsid w:val="00505CFF"/>
    <w:rsid w:val="00525415"/>
    <w:rsid w:val="005320E5"/>
    <w:rsid w:val="00541D7F"/>
    <w:rsid w:val="00551895"/>
    <w:rsid w:val="005660FC"/>
    <w:rsid w:val="00570DB0"/>
    <w:rsid w:val="0058187E"/>
    <w:rsid w:val="00585A87"/>
    <w:rsid w:val="0059689A"/>
    <w:rsid w:val="005A2839"/>
    <w:rsid w:val="005A298F"/>
    <w:rsid w:val="005A38C9"/>
    <w:rsid w:val="005A5BCB"/>
    <w:rsid w:val="005A5DA6"/>
    <w:rsid w:val="005B1FFE"/>
    <w:rsid w:val="005D30B3"/>
    <w:rsid w:val="005E71F2"/>
    <w:rsid w:val="005F3ADB"/>
    <w:rsid w:val="005F6F71"/>
    <w:rsid w:val="006072CC"/>
    <w:rsid w:val="006353CE"/>
    <w:rsid w:val="00635F6C"/>
    <w:rsid w:val="00655CE2"/>
    <w:rsid w:val="0065770F"/>
    <w:rsid w:val="00673A21"/>
    <w:rsid w:val="0068368E"/>
    <w:rsid w:val="0069384B"/>
    <w:rsid w:val="006A52FE"/>
    <w:rsid w:val="006B2F45"/>
    <w:rsid w:val="006E6420"/>
    <w:rsid w:val="006F58EA"/>
    <w:rsid w:val="00710603"/>
    <w:rsid w:val="00710BDB"/>
    <w:rsid w:val="00710E80"/>
    <w:rsid w:val="007302AB"/>
    <w:rsid w:val="00747475"/>
    <w:rsid w:val="007559C3"/>
    <w:rsid w:val="007614F5"/>
    <w:rsid w:val="00767138"/>
    <w:rsid w:val="00772DE7"/>
    <w:rsid w:val="00775025"/>
    <w:rsid w:val="00775865"/>
    <w:rsid w:val="00784195"/>
    <w:rsid w:val="007A00BE"/>
    <w:rsid w:val="007A359A"/>
    <w:rsid w:val="007B1AB1"/>
    <w:rsid w:val="007C7DC5"/>
    <w:rsid w:val="007D327D"/>
    <w:rsid w:val="008206B5"/>
    <w:rsid w:val="00821A73"/>
    <w:rsid w:val="00830B7E"/>
    <w:rsid w:val="00850B3D"/>
    <w:rsid w:val="008831BD"/>
    <w:rsid w:val="008852BC"/>
    <w:rsid w:val="00894AD6"/>
    <w:rsid w:val="008950D8"/>
    <w:rsid w:val="008C1518"/>
    <w:rsid w:val="008C1B00"/>
    <w:rsid w:val="008C2B80"/>
    <w:rsid w:val="008D0D89"/>
    <w:rsid w:val="008D5140"/>
    <w:rsid w:val="008D7C9C"/>
    <w:rsid w:val="008E1DC0"/>
    <w:rsid w:val="008F1947"/>
    <w:rsid w:val="008F6045"/>
    <w:rsid w:val="008F6719"/>
    <w:rsid w:val="009129CB"/>
    <w:rsid w:val="009141E3"/>
    <w:rsid w:val="00925327"/>
    <w:rsid w:val="00955733"/>
    <w:rsid w:val="00955D21"/>
    <w:rsid w:val="009579C2"/>
    <w:rsid w:val="00962253"/>
    <w:rsid w:val="00970AE0"/>
    <w:rsid w:val="00972096"/>
    <w:rsid w:val="009762A1"/>
    <w:rsid w:val="00980146"/>
    <w:rsid w:val="00985D75"/>
    <w:rsid w:val="009960B2"/>
    <w:rsid w:val="009A0CBD"/>
    <w:rsid w:val="009C5E1E"/>
    <w:rsid w:val="009D616B"/>
    <w:rsid w:val="009E4012"/>
    <w:rsid w:val="009E6DA4"/>
    <w:rsid w:val="00A00465"/>
    <w:rsid w:val="00A1096F"/>
    <w:rsid w:val="00A11C44"/>
    <w:rsid w:val="00A16D4E"/>
    <w:rsid w:val="00A23E2A"/>
    <w:rsid w:val="00A4446C"/>
    <w:rsid w:val="00A462FE"/>
    <w:rsid w:val="00A51ED3"/>
    <w:rsid w:val="00A56AC2"/>
    <w:rsid w:val="00A753F1"/>
    <w:rsid w:val="00A77556"/>
    <w:rsid w:val="00A905BA"/>
    <w:rsid w:val="00A913BD"/>
    <w:rsid w:val="00A92134"/>
    <w:rsid w:val="00A97A74"/>
    <w:rsid w:val="00AA3259"/>
    <w:rsid w:val="00AA3755"/>
    <w:rsid w:val="00AA593A"/>
    <w:rsid w:val="00AD09FD"/>
    <w:rsid w:val="00AD2B47"/>
    <w:rsid w:val="00AE07BD"/>
    <w:rsid w:val="00B00BCB"/>
    <w:rsid w:val="00B01EB2"/>
    <w:rsid w:val="00B12011"/>
    <w:rsid w:val="00B22A16"/>
    <w:rsid w:val="00B269BA"/>
    <w:rsid w:val="00B35CB6"/>
    <w:rsid w:val="00B41A88"/>
    <w:rsid w:val="00B52DFF"/>
    <w:rsid w:val="00B53889"/>
    <w:rsid w:val="00B54DE2"/>
    <w:rsid w:val="00B5790A"/>
    <w:rsid w:val="00B60E76"/>
    <w:rsid w:val="00B62051"/>
    <w:rsid w:val="00B63C41"/>
    <w:rsid w:val="00B64BEE"/>
    <w:rsid w:val="00B664FE"/>
    <w:rsid w:val="00B71EA6"/>
    <w:rsid w:val="00B73201"/>
    <w:rsid w:val="00B80972"/>
    <w:rsid w:val="00B84AB5"/>
    <w:rsid w:val="00B953A8"/>
    <w:rsid w:val="00BA7E6C"/>
    <w:rsid w:val="00BD089D"/>
    <w:rsid w:val="00C143BB"/>
    <w:rsid w:val="00C207B8"/>
    <w:rsid w:val="00C210E4"/>
    <w:rsid w:val="00C257A0"/>
    <w:rsid w:val="00C35B30"/>
    <w:rsid w:val="00C41BDA"/>
    <w:rsid w:val="00C64801"/>
    <w:rsid w:val="00C717FD"/>
    <w:rsid w:val="00C76306"/>
    <w:rsid w:val="00C95ECF"/>
    <w:rsid w:val="00C96DAD"/>
    <w:rsid w:val="00C97E02"/>
    <w:rsid w:val="00CA603E"/>
    <w:rsid w:val="00CA6969"/>
    <w:rsid w:val="00CC0884"/>
    <w:rsid w:val="00CD4A98"/>
    <w:rsid w:val="00CE55D5"/>
    <w:rsid w:val="00D14DE4"/>
    <w:rsid w:val="00D17064"/>
    <w:rsid w:val="00D21365"/>
    <w:rsid w:val="00D27D91"/>
    <w:rsid w:val="00D40E62"/>
    <w:rsid w:val="00D52072"/>
    <w:rsid w:val="00D570C4"/>
    <w:rsid w:val="00D61D92"/>
    <w:rsid w:val="00D747FA"/>
    <w:rsid w:val="00D84DF9"/>
    <w:rsid w:val="00D95414"/>
    <w:rsid w:val="00DA14E1"/>
    <w:rsid w:val="00DA43CC"/>
    <w:rsid w:val="00DB3546"/>
    <w:rsid w:val="00DC2A4D"/>
    <w:rsid w:val="00DD07AE"/>
    <w:rsid w:val="00DD14A1"/>
    <w:rsid w:val="00DD2DA9"/>
    <w:rsid w:val="00DD38DF"/>
    <w:rsid w:val="00E11DE1"/>
    <w:rsid w:val="00E124BE"/>
    <w:rsid w:val="00E244BE"/>
    <w:rsid w:val="00E26A92"/>
    <w:rsid w:val="00E36F73"/>
    <w:rsid w:val="00E5086D"/>
    <w:rsid w:val="00E518A2"/>
    <w:rsid w:val="00E56F60"/>
    <w:rsid w:val="00E716E8"/>
    <w:rsid w:val="00E727EB"/>
    <w:rsid w:val="00E76447"/>
    <w:rsid w:val="00E8335B"/>
    <w:rsid w:val="00E85579"/>
    <w:rsid w:val="00E87D60"/>
    <w:rsid w:val="00E92770"/>
    <w:rsid w:val="00EB459F"/>
    <w:rsid w:val="00EC1998"/>
    <w:rsid w:val="00EC3031"/>
    <w:rsid w:val="00ED3594"/>
    <w:rsid w:val="00ED3F5F"/>
    <w:rsid w:val="00EF58FF"/>
    <w:rsid w:val="00F11A17"/>
    <w:rsid w:val="00F20A4E"/>
    <w:rsid w:val="00F30FE3"/>
    <w:rsid w:val="00F40752"/>
    <w:rsid w:val="00F43430"/>
    <w:rsid w:val="00F70E7F"/>
    <w:rsid w:val="00F810B9"/>
    <w:rsid w:val="00F817A0"/>
    <w:rsid w:val="00F87DC3"/>
    <w:rsid w:val="00F9428B"/>
    <w:rsid w:val="00F95A36"/>
    <w:rsid w:val="00F9647A"/>
    <w:rsid w:val="00F97B70"/>
    <w:rsid w:val="00FA4BD1"/>
    <w:rsid w:val="00FA4C48"/>
    <w:rsid w:val="00FC4395"/>
    <w:rsid w:val="00FC7C1A"/>
    <w:rsid w:val="00FF0C74"/>
    <w:rsid w:val="00FF4BC6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6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3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D6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1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99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EC38-CFF9-437F-B718-20DB706B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2023-03-31T11:26:00Z</cp:lastPrinted>
  <dcterms:created xsi:type="dcterms:W3CDTF">2024-04-26T09:50:00Z</dcterms:created>
  <dcterms:modified xsi:type="dcterms:W3CDTF">2024-04-26T09:50:00Z</dcterms:modified>
</cp:coreProperties>
</file>